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AD18" w14:textId="0E8E7B17" w:rsidR="00314409" w:rsidRDefault="00314409" w:rsidP="00314409">
      <w:pPr>
        <w:pStyle w:val="Heading2"/>
        <w:spacing w:after="120"/>
        <w:ind w:left="0"/>
        <w:jc w:val="center"/>
        <w:rPr>
          <w:rFonts w:ascii="Calibri" w:eastAsia="Calibri" w:hAnsi="Calibri" w:cs="Calibri"/>
          <w:b w:val="0"/>
          <w:color w:val="000000"/>
          <w:sz w:val="36"/>
          <w:szCs w:val="36"/>
        </w:rPr>
      </w:pPr>
      <w:r>
        <w:rPr>
          <w:noProof/>
          <w:color w:val="000000"/>
        </w:rPr>
        <w:drawing>
          <wp:inline distT="0" distB="0" distL="0" distR="0" wp14:anchorId="0B14DBF4" wp14:editId="5597160F">
            <wp:extent cx="2428875" cy="657225"/>
            <wp:effectExtent l="0" t="0" r="9525" b="9525"/>
            <wp:docPr id="38" name="image1.jp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with medium confidence"/>
                    <pic:cNvPicPr preferRelativeResize="0"/>
                  </pic:nvPicPr>
                  <pic:blipFill>
                    <a:blip r:embed="rId8"/>
                    <a:srcRect/>
                    <a:stretch>
                      <a:fillRect/>
                    </a:stretch>
                  </pic:blipFill>
                  <pic:spPr>
                    <a:xfrm>
                      <a:off x="0" y="0"/>
                      <a:ext cx="2429670" cy="657440"/>
                    </a:xfrm>
                    <a:prstGeom prst="rect">
                      <a:avLst/>
                    </a:prstGeom>
                    <a:ln/>
                  </pic:spPr>
                </pic:pic>
              </a:graphicData>
            </a:graphic>
          </wp:inline>
        </w:drawing>
      </w:r>
    </w:p>
    <w:p w14:paraId="0D8B8D15" w14:textId="75C6FC4B" w:rsidR="00CC4825" w:rsidRDefault="00CC4825" w:rsidP="00CC4825">
      <w:pPr>
        <w:spacing w:before="92"/>
        <w:ind w:right="865"/>
      </w:pPr>
      <w:r>
        <w:rPr>
          <w:rFonts w:ascii="Calibri" w:hAnsi="Calibri" w:cs="Calibri"/>
          <w:b/>
          <w:bCs/>
          <w:sz w:val="24"/>
          <w:szCs w:val="24"/>
        </w:rPr>
        <w:t>Accountable Officer:</w:t>
      </w:r>
      <w:r>
        <w:rPr>
          <w:rFonts w:ascii="Calibri" w:hAnsi="Calibri" w:cs="Calibri"/>
          <w:sz w:val="24"/>
          <w:szCs w:val="24"/>
        </w:rPr>
        <w:t xml:space="preserve"> </w:t>
      </w:r>
      <w:r w:rsidR="00512264">
        <w:rPr>
          <w:sz w:val="24"/>
          <w:szCs w:val="24"/>
        </w:rPr>
        <w:t>Chinwendu Nwofor</w:t>
      </w:r>
    </w:p>
    <w:p w14:paraId="0C8F0095" w14:textId="77777777" w:rsidR="00CC4825" w:rsidRPr="00CC4825" w:rsidRDefault="00CC4825" w:rsidP="00CC4825">
      <w:pPr>
        <w:spacing w:before="92"/>
        <w:ind w:right="865"/>
      </w:pPr>
    </w:p>
    <w:tbl>
      <w:tblPr>
        <w:tblW w:w="9286" w:type="dxa"/>
        <w:tblCellMar>
          <w:left w:w="10" w:type="dxa"/>
          <w:right w:w="10" w:type="dxa"/>
        </w:tblCellMar>
        <w:tblLook w:val="04A0" w:firstRow="1" w:lastRow="0" w:firstColumn="1" w:lastColumn="0" w:noHBand="0" w:noVBand="1"/>
      </w:tblPr>
      <w:tblGrid>
        <w:gridCol w:w="1601"/>
        <w:gridCol w:w="3649"/>
        <w:gridCol w:w="2567"/>
        <w:gridCol w:w="1469"/>
      </w:tblGrid>
      <w:tr w:rsidR="00CC4825" w14:paraId="251859FA" w14:textId="77777777" w:rsidTr="00756364">
        <w:trPr>
          <w:trHeight w:val="358"/>
        </w:trPr>
        <w:tc>
          <w:tcPr>
            <w:tcW w:w="92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0764" w14:textId="77777777" w:rsidR="00CC4825" w:rsidRDefault="00CC4825" w:rsidP="00756364">
            <w:pPr>
              <w:spacing w:line="269" w:lineRule="exact"/>
              <w:rPr>
                <w:b/>
                <w:bCs/>
                <w:sz w:val="24"/>
                <w:szCs w:val="24"/>
                <w:lang w:val="en-GB"/>
              </w:rPr>
            </w:pPr>
            <w:r>
              <w:rPr>
                <w:rFonts w:ascii="Calibri" w:hAnsi="Calibri" w:cs="Calibri"/>
                <w:b/>
                <w:bCs/>
                <w:sz w:val="24"/>
                <w:szCs w:val="24"/>
                <w:lang w:val="en-GB"/>
              </w:rPr>
              <w:t>Change control register</w:t>
            </w:r>
          </w:p>
        </w:tc>
      </w:tr>
      <w:tr w:rsidR="00CC4825" w14:paraId="6C2A66DE" w14:textId="77777777" w:rsidTr="00756364">
        <w:trPr>
          <w:trHeight w:val="358"/>
        </w:trPr>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08CB6" w14:textId="77777777" w:rsidR="00CC4825" w:rsidRDefault="00CC4825" w:rsidP="00756364">
            <w:pPr>
              <w:spacing w:line="269" w:lineRule="exact"/>
              <w:rPr>
                <w:b/>
                <w:bCs/>
                <w:sz w:val="24"/>
                <w:szCs w:val="24"/>
                <w:lang w:val="en-GB"/>
              </w:rPr>
            </w:pPr>
            <w:r>
              <w:rPr>
                <w:rFonts w:ascii="Calibri" w:hAnsi="Calibri" w:cs="Calibri"/>
                <w:b/>
                <w:bCs/>
                <w:sz w:val="24"/>
                <w:szCs w:val="24"/>
                <w:lang w:val="en-GB"/>
              </w:rPr>
              <w:t>Revision no.</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2E121" w14:textId="77777777" w:rsidR="00CC4825" w:rsidRDefault="00CC4825" w:rsidP="00756364">
            <w:pPr>
              <w:spacing w:line="269" w:lineRule="exact"/>
              <w:rPr>
                <w:b/>
                <w:bCs/>
                <w:sz w:val="24"/>
                <w:szCs w:val="24"/>
                <w:lang w:val="en-GB"/>
              </w:rPr>
            </w:pPr>
            <w:r>
              <w:rPr>
                <w:rFonts w:ascii="Calibri" w:hAnsi="Calibri" w:cs="Calibri"/>
                <w:b/>
                <w:bCs/>
                <w:sz w:val="24"/>
                <w:szCs w:val="24"/>
                <w:lang w:val="en-GB"/>
              </w:rPr>
              <w:t>Comment</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A5F9" w14:textId="77777777" w:rsidR="00CC4825" w:rsidRDefault="00CC4825" w:rsidP="00756364">
            <w:pPr>
              <w:spacing w:line="269" w:lineRule="exact"/>
              <w:rPr>
                <w:b/>
                <w:bCs/>
                <w:sz w:val="24"/>
                <w:szCs w:val="24"/>
                <w:lang w:val="en-GB"/>
              </w:rPr>
            </w:pPr>
            <w:r>
              <w:rPr>
                <w:rFonts w:ascii="Calibri" w:hAnsi="Calibri" w:cs="Calibri"/>
                <w:b/>
                <w:bCs/>
                <w:sz w:val="24"/>
                <w:szCs w:val="24"/>
                <w:lang w:val="en-GB"/>
              </w:rPr>
              <w:t>Owner</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32C60" w14:textId="77777777" w:rsidR="00CC4825" w:rsidRDefault="00CC4825" w:rsidP="00756364">
            <w:pPr>
              <w:spacing w:line="269" w:lineRule="exact"/>
              <w:rPr>
                <w:b/>
                <w:bCs/>
                <w:sz w:val="24"/>
                <w:szCs w:val="24"/>
                <w:lang w:val="en-GB"/>
              </w:rPr>
            </w:pPr>
            <w:r>
              <w:rPr>
                <w:rFonts w:ascii="Calibri" w:hAnsi="Calibri" w:cs="Calibri"/>
                <w:b/>
                <w:bCs/>
                <w:sz w:val="24"/>
                <w:szCs w:val="24"/>
                <w:lang w:val="en-GB"/>
              </w:rPr>
              <w:t>Date</w:t>
            </w:r>
          </w:p>
        </w:tc>
      </w:tr>
      <w:tr w:rsidR="00CC4825" w14:paraId="4579005D" w14:textId="77777777" w:rsidTr="00756364">
        <w:trPr>
          <w:trHeight w:val="567"/>
        </w:trPr>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94690" w14:textId="77777777" w:rsidR="00CC4825" w:rsidRDefault="00CC4825" w:rsidP="00756364">
            <w:pPr>
              <w:spacing w:line="269" w:lineRule="exact"/>
              <w:rPr>
                <w:sz w:val="24"/>
                <w:szCs w:val="24"/>
                <w:lang w:val="en-GB"/>
              </w:rPr>
            </w:pPr>
            <w:r>
              <w:rPr>
                <w:rFonts w:ascii="Calibri" w:hAnsi="Calibri" w:cs="Calibri"/>
                <w:sz w:val="24"/>
                <w:szCs w:val="24"/>
                <w:lang w:val="en-GB"/>
              </w:rPr>
              <w:t xml:space="preserve">V1 </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4DC27" w14:textId="77777777" w:rsidR="00CC4825" w:rsidRDefault="00CC4825" w:rsidP="00756364">
            <w:pPr>
              <w:spacing w:line="269" w:lineRule="exact"/>
              <w:rPr>
                <w:sz w:val="24"/>
                <w:szCs w:val="24"/>
                <w:lang w:val="en-GB"/>
              </w:rPr>
            </w:pPr>
            <w:r>
              <w:rPr>
                <w:rFonts w:ascii="Calibri" w:hAnsi="Calibri" w:cs="Calibri"/>
                <w:sz w:val="24"/>
                <w:szCs w:val="24"/>
                <w:lang w:val="en-GB"/>
              </w:rPr>
              <w:t>Original</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E95D8" w14:textId="77777777" w:rsidR="00CC4825" w:rsidRDefault="00CC4825" w:rsidP="00756364">
            <w:pPr>
              <w:spacing w:line="269" w:lineRule="exact"/>
              <w:rPr>
                <w:sz w:val="24"/>
                <w:szCs w:val="24"/>
                <w:lang w:val="en-GB"/>
              </w:rPr>
            </w:pPr>
            <w:r>
              <w:rPr>
                <w:sz w:val="24"/>
                <w:szCs w:val="24"/>
              </w:rPr>
              <w:t>Stella Oparah</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7327E" w14:textId="77777777" w:rsidR="00CC4825" w:rsidRDefault="00CC4825" w:rsidP="00756364">
            <w:pPr>
              <w:spacing w:line="269" w:lineRule="exact"/>
              <w:rPr>
                <w:sz w:val="24"/>
                <w:szCs w:val="24"/>
                <w:lang w:val="en-GB"/>
              </w:rPr>
            </w:pPr>
            <w:r>
              <w:rPr>
                <w:sz w:val="24"/>
                <w:szCs w:val="24"/>
              </w:rPr>
              <w:t xml:space="preserve">December </w:t>
            </w:r>
            <w:r>
              <w:rPr>
                <w:rFonts w:ascii="Calibri" w:hAnsi="Calibri" w:cs="Calibri"/>
                <w:sz w:val="24"/>
                <w:szCs w:val="24"/>
                <w:lang w:val="en-GB"/>
              </w:rPr>
              <w:t xml:space="preserve"> 202</w:t>
            </w:r>
            <w:r>
              <w:rPr>
                <w:sz w:val="24"/>
                <w:szCs w:val="24"/>
              </w:rPr>
              <w:t>1</w:t>
            </w:r>
          </w:p>
        </w:tc>
      </w:tr>
      <w:tr w:rsidR="00CC4825" w14:paraId="5B3920F3" w14:textId="77777777" w:rsidTr="00756364">
        <w:trPr>
          <w:trHeight w:val="567"/>
        </w:trPr>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BB8A" w14:textId="77777777" w:rsidR="00CC4825" w:rsidRDefault="00CC4825" w:rsidP="00756364">
            <w:pPr>
              <w:spacing w:line="269" w:lineRule="exact"/>
              <w:rPr>
                <w:sz w:val="24"/>
                <w:szCs w:val="24"/>
                <w:lang w:val="en-GB"/>
              </w:rPr>
            </w:pPr>
            <w:r>
              <w:rPr>
                <w:rFonts w:ascii="Calibri" w:hAnsi="Calibri" w:cs="Calibri"/>
                <w:sz w:val="24"/>
                <w:szCs w:val="24"/>
                <w:lang w:val="en-GB"/>
              </w:rPr>
              <w:t>V2</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A691C" w14:textId="77777777" w:rsidR="00CC4825" w:rsidRDefault="00CC4825" w:rsidP="00756364">
            <w:pPr>
              <w:spacing w:line="269" w:lineRule="exact"/>
              <w:rPr>
                <w:sz w:val="24"/>
                <w:szCs w:val="24"/>
                <w:lang w:val="en-GB"/>
              </w:rPr>
            </w:pPr>
            <w:r>
              <w:rPr>
                <w:rFonts w:ascii="Calibri" w:hAnsi="Calibri" w:cs="Calibri"/>
                <w:sz w:val="24"/>
                <w:szCs w:val="24"/>
                <w:lang w:val="en-GB"/>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380E" w14:textId="77777777" w:rsidR="00CC4825" w:rsidRDefault="00CC4825" w:rsidP="00756364">
            <w:pPr>
              <w:spacing w:line="269" w:lineRule="exact"/>
              <w:rPr>
                <w:sz w:val="24"/>
                <w:szCs w:val="24"/>
                <w:lang w:val="en-GB"/>
              </w:rPr>
            </w:pPr>
            <w:r>
              <w:rPr>
                <w:sz w:val="24"/>
                <w:szCs w:val="24"/>
              </w:rPr>
              <w:t>Stella Oparah</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459A" w14:textId="77777777" w:rsidR="00CC4825" w:rsidRDefault="00CC4825" w:rsidP="00756364">
            <w:pPr>
              <w:spacing w:line="269" w:lineRule="exact"/>
              <w:rPr>
                <w:sz w:val="24"/>
                <w:szCs w:val="24"/>
                <w:lang w:val="en-GB"/>
              </w:rPr>
            </w:pPr>
            <w:r>
              <w:rPr>
                <w:sz w:val="24"/>
                <w:szCs w:val="24"/>
              </w:rPr>
              <w:t>December 2022</w:t>
            </w:r>
          </w:p>
        </w:tc>
      </w:tr>
      <w:tr w:rsidR="00CC4825" w14:paraId="5EA455A9" w14:textId="77777777" w:rsidTr="00756364">
        <w:trPr>
          <w:trHeight w:val="555"/>
        </w:trPr>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FBCB" w14:textId="77777777" w:rsidR="00CC4825" w:rsidRDefault="00CC4825" w:rsidP="00756364">
            <w:pPr>
              <w:spacing w:line="269" w:lineRule="exact"/>
              <w:rPr>
                <w:sz w:val="24"/>
                <w:szCs w:val="24"/>
                <w:lang w:val="en-GB"/>
              </w:rPr>
            </w:pPr>
            <w:r>
              <w:rPr>
                <w:sz w:val="24"/>
                <w:szCs w:val="24"/>
              </w:rPr>
              <w:t>V3</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57BB3" w14:textId="77777777" w:rsidR="00CC4825" w:rsidRDefault="00CC4825" w:rsidP="00756364">
            <w:pPr>
              <w:spacing w:line="269" w:lineRule="exact"/>
              <w:rPr>
                <w:sz w:val="24"/>
                <w:szCs w:val="24"/>
                <w:lang w:val="en-GB"/>
              </w:rPr>
            </w:pPr>
            <w:r>
              <w:rPr>
                <w:rFonts w:ascii="Calibri" w:hAnsi="Calibri" w:cs="Calibri"/>
                <w:sz w:val="24"/>
                <w:szCs w:val="24"/>
                <w:lang w:val="en-GB"/>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783E0" w14:textId="77777777" w:rsidR="00CC4825" w:rsidRDefault="00CC4825" w:rsidP="00756364">
            <w:pPr>
              <w:spacing w:line="269" w:lineRule="exact"/>
              <w:rPr>
                <w:sz w:val="24"/>
                <w:szCs w:val="24"/>
                <w:lang w:val="en-GB"/>
              </w:rPr>
            </w:pPr>
            <w:r>
              <w:rPr>
                <w:sz w:val="24"/>
                <w:szCs w:val="24"/>
              </w:rPr>
              <w:t>Wendy Oparah &amp; Proscovia Kasozi</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B2055" w14:textId="77777777" w:rsidR="00CC4825" w:rsidRDefault="00CC4825" w:rsidP="00756364">
            <w:pPr>
              <w:spacing w:line="269" w:lineRule="exact"/>
              <w:rPr>
                <w:sz w:val="24"/>
                <w:szCs w:val="24"/>
                <w:lang w:val="en-GB"/>
              </w:rPr>
            </w:pPr>
            <w:r w:rsidRPr="00D92CFE">
              <w:rPr>
                <w:sz w:val="24"/>
                <w:szCs w:val="24"/>
              </w:rPr>
              <w:t>December 202</w:t>
            </w:r>
            <w:r>
              <w:rPr>
                <w:sz w:val="24"/>
                <w:szCs w:val="24"/>
              </w:rPr>
              <w:t>3</w:t>
            </w:r>
          </w:p>
        </w:tc>
      </w:tr>
      <w:tr w:rsidR="00CC4825" w14:paraId="499BADB5" w14:textId="77777777" w:rsidTr="00756364">
        <w:trPr>
          <w:trHeight w:val="358"/>
        </w:trPr>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2D1A" w14:textId="77777777" w:rsidR="00CC4825" w:rsidRDefault="00CC4825" w:rsidP="00756364">
            <w:pPr>
              <w:spacing w:line="269" w:lineRule="exact"/>
              <w:rPr>
                <w:sz w:val="24"/>
                <w:szCs w:val="24"/>
              </w:rPr>
            </w:pPr>
            <w:r>
              <w:rPr>
                <w:sz w:val="24"/>
                <w:szCs w:val="24"/>
              </w:rPr>
              <w:t xml:space="preserve">V4 </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A3030" w14:textId="47CF9E49" w:rsidR="00CC4825" w:rsidRPr="00512264" w:rsidRDefault="00512264" w:rsidP="00756364">
            <w:pPr>
              <w:spacing w:line="269" w:lineRule="exact"/>
              <w:rPr>
                <w:rFonts w:asciiTheme="minorHAnsi" w:hAnsiTheme="minorHAnsi" w:cstheme="minorHAnsi"/>
                <w:sz w:val="24"/>
                <w:szCs w:val="24"/>
              </w:rPr>
            </w:pPr>
            <w:r w:rsidRPr="00512264">
              <w:rPr>
                <w:rFonts w:asciiTheme="minorHAnsi" w:hAnsiTheme="minorHAnsi" w:cstheme="minorHAnsi"/>
                <w:sz w:val="24"/>
                <w:szCs w:val="24"/>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770F1" w14:textId="00F22B6A" w:rsidR="00CC4825" w:rsidRDefault="00512264" w:rsidP="00756364">
            <w:pPr>
              <w:spacing w:line="269" w:lineRule="exact"/>
              <w:rPr>
                <w:sz w:val="24"/>
                <w:szCs w:val="24"/>
              </w:rPr>
            </w:pPr>
            <w:r>
              <w:rPr>
                <w:sz w:val="24"/>
                <w:szCs w:val="24"/>
              </w:rPr>
              <w:t xml:space="preserve"> Stella Oparah</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7650" w14:textId="02159F71" w:rsidR="00CC4825" w:rsidRPr="00D92CFE" w:rsidRDefault="00512264" w:rsidP="00756364">
            <w:pPr>
              <w:spacing w:line="269" w:lineRule="exact"/>
              <w:rPr>
                <w:sz w:val="24"/>
                <w:szCs w:val="24"/>
              </w:rPr>
            </w:pPr>
            <w:r>
              <w:rPr>
                <w:sz w:val="24"/>
                <w:szCs w:val="24"/>
              </w:rPr>
              <w:t>December 2024</w:t>
            </w:r>
          </w:p>
        </w:tc>
      </w:tr>
      <w:tr w:rsidR="00512264" w14:paraId="3348825C" w14:textId="77777777" w:rsidTr="00756364">
        <w:trPr>
          <w:trHeight w:val="358"/>
        </w:trPr>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CFDF" w14:textId="2C9AFDB0" w:rsidR="00512264" w:rsidRDefault="00512264" w:rsidP="00756364">
            <w:pPr>
              <w:spacing w:line="269" w:lineRule="exact"/>
              <w:rPr>
                <w:sz w:val="24"/>
                <w:szCs w:val="24"/>
              </w:rPr>
            </w:pPr>
            <w:r>
              <w:rPr>
                <w:sz w:val="24"/>
                <w:szCs w:val="24"/>
              </w:rPr>
              <w:t>V5</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5A1B" w14:textId="65B71568" w:rsidR="00512264" w:rsidRPr="00512264" w:rsidRDefault="00512264" w:rsidP="00756364">
            <w:pPr>
              <w:spacing w:line="269" w:lineRule="exact"/>
              <w:rPr>
                <w:rFonts w:asciiTheme="minorHAnsi" w:hAnsiTheme="minorHAnsi" w:cstheme="minorHAnsi"/>
                <w:sz w:val="24"/>
                <w:szCs w:val="24"/>
              </w:rPr>
            </w:pPr>
            <w:r w:rsidRPr="00512264">
              <w:rPr>
                <w:rFonts w:asciiTheme="minorHAnsi" w:hAnsiTheme="minorHAnsi" w:cstheme="minorHAnsi"/>
                <w:sz w:val="24"/>
                <w:szCs w:val="24"/>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8B35" w14:textId="3E648AB5" w:rsidR="00512264" w:rsidRDefault="00512264" w:rsidP="00756364">
            <w:pPr>
              <w:spacing w:line="269" w:lineRule="exact"/>
              <w:rPr>
                <w:sz w:val="24"/>
                <w:szCs w:val="24"/>
              </w:rPr>
            </w:pPr>
            <w:r>
              <w:rPr>
                <w:sz w:val="24"/>
                <w:szCs w:val="24"/>
              </w:rPr>
              <w:t>Chinwendu Nwofor &amp; Given Chipungu</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6272" w14:textId="36958428" w:rsidR="00512264" w:rsidRDefault="00512264" w:rsidP="00756364">
            <w:pPr>
              <w:spacing w:line="269" w:lineRule="exact"/>
              <w:rPr>
                <w:sz w:val="24"/>
                <w:szCs w:val="24"/>
              </w:rPr>
            </w:pPr>
            <w:r>
              <w:rPr>
                <w:sz w:val="24"/>
                <w:szCs w:val="24"/>
              </w:rPr>
              <w:t>December 2025</w:t>
            </w:r>
          </w:p>
        </w:tc>
      </w:tr>
    </w:tbl>
    <w:p w14:paraId="1E0DB2BB" w14:textId="77777777" w:rsidR="00314409" w:rsidRDefault="00314409">
      <w:pPr>
        <w:pStyle w:val="Heading2"/>
        <w:spacing w:after="120"/>
        <w:ind w:left="0"/>
        <w:rPr>
          <w:rFonts w:ascii="Calibri" w:eastAsia="Calibri" w:hAnsi="Calibri" w:cs="Calibri"/>
          <w:b w:val="0"/>
          <w:color w:val="000000"/>
          <w:sz w:val="36"/>
          <w:szCs w:val="36"/>
        </w:rPr>
      </w:pPr>
    </w:p>
    <w:p w14:paraId="28905BA3" w14:textId="6DDBA31E" w:rsidR="00A270A3" w:rsidRDefault="00986527">
      <w:pPr>
        <w:pStyle w:val="Heading2"/>
        <w:spacing w:after="120"/>
        <w:ind w:left="0"/>
        <w:rPr>
          <w:rFonts w:ascii="Calibri" w:eastAsia="Calibri" w:hAnsi="Calibri" w:cs="Calibri"/>
          <w:b w:val="0"/>
          <w:color w:val="000000"/>
          <w:sz w:val="36"/>
          <w:szCs w:val="36"/>
        </w:rPr>
      </w:pPr>
      <w:r>
        <w:rPr>
          <w:rFonts w:ascii="Calibri" w:eastAsia="Calibri" w:hAnsi="Calibri" w:cs="Calibri"/>
          <w:b w:val="0"/>
          <w:color w:val="000000"/>
          <w:sz w:val="36"/>
          <w:szCs w:val="36"/>
        </w:rPr>
        <w:t xml:space="preserve">APPRENTICESHIP &amp; STUDENT TRAINING CONTINUITY PLAN </w:t>
      </w:r>
    </w:p>
    <w:p w14:paraId="4518438C" w14:textId="77777777" w:rsidR="00A270A3" w:rsidRDefault="00986527">
      <w:pPr>
        <w:pStyle w:val="Heading2"/>
        <w:spacing w:after="120"/>
        <w:ind w:left="0"/>
        <w:rPr>
          <w:rFonts w:ascii="Calibri" w:eastAsia="Calibri" w:hAnsi="Calibri" w:cs="Calibri"/>
          <w:color w:val="000000"/>
          <w:sz w:val="28"/>
          <w:szCs w:val="28"/>
        </w:rPr>
      </w:pPr>
      <w:r>
        <w:rPr>
          <w:rFonts w:ascii="Calibri" w:eastAsia="Calibri" w:hAnsi="Calibri" w:cs="Calibri"/>
          <w:color w:val="000000"/>
          <w:sz w:val="28"/>
          <w:szCs w:val="28"/>
        </w:rPr>
        <w:t>PURPOSE</w:t>
      </w:r>
    </w:p>
    <w:p w14:paraId="4EE428B3" w14:textId="77777777" w:rsidR="00A270A3" w:rsidRDefault="00986527">
      <w:pPr>
        <w:spacing w:after="120"/>
        <w:jc w:val="both"/>
        <w:rPr>
          <w:rFonts w:ascii="Calibri" w:eastAsia="Calibri" w:hAnsi="Calibri" w:cs="Calibri"/>
        </w:rPr>
      </w:pPr>
      <w:r>
        <w:rPr>
          <w:rFonts w:ascii="Calibri" w:eastAsia="Calibri" w:hAnsi="Calibri" w:cs="Calibri"/>
        </w:rPr>
        <w:t xml:space="preserve">This plan is supplementary to our main Business Continuity Plan and is to consider those incidents that will have a significant impact on the operation of our course provision following a major crisis or disaster or an event, and which creates the need for short-term closure or suspension of activity.  </w:t>
      </w:r>
    </w:p>
    <w:p w14:paraId="21FA48E0" w14:textId="77777777" w:rsidR="00A270A3" w:rsidRDefault="00986527">
      <w:pPr>
        <w:spacing w:after="120"/>
        <w:jc w:val="both"/>
        <w:rPr>
          <w:rFonts w:ascii="Calibri" w:eastAsia="Calibri" w:hAnsi="Calibri" w:cs="Calibri"/>
        </w:rPr>
      </w:pPr>
      <w:r>
        <w:rPr>
          <w:rFonts w:ascii="Calibri" w:eastAsia="Calibri" w:hAnsi="Calibri" w:cs="Calibri"/>
        </w:rPr>
        <w:t xml:space="preserve">This plan also relates to activity outside of our control which we would need to take action to maintain continuity of our courses for the learners e.g., JS Consult employing the learner on the apprenticeship going into administration or insolvency. </w:t>
      </w:r>
    </w:p>
    <w:p w14:paraId="19CA77CB" w14:textId="77777777" w:rsidR="00A270A3" w:rsidRDefault="00986527">
      <w:pPr>
        <w:spacing w:after="120"/>
        <w:jc w:val="both"/>
        <w:rPr>
          <w:rFonts w:ascii="Calibri" w:eastAsia="Calibri" w:hAnsi="Calibri" w:cs="Calibri"/>
        </w:rPr>
      </w:pPr>
      <w:r>
        <w:rPr>
          <w:rFonts w:ascii="Calibri" w:eastAsia="Calibri" w:hAnsi="Calibri" w:cs="Calibri"/>
        </w:rPr>
        <w:t>Continuity of learning is the continuation of education in the event of a prolonged company closure.  It is a critical component of emergency management, as it promotes the continuation of teaching and learning despite circumstances that interrupt normal attendance for one or more apprentices.</w:t>
      </w:r>
    </w:p>
    <w:p w14:paraId="076265FD" w14:textId="77777777" w:rsidR="00A270A3" w:rsidRDefault="00986527">
      <w:pPr>
        <w:pStyle w:val="Heading1"/>
        <w:spacing w:after="120"/>
        <w:ind w:left="0" w:firstLine="0"/>
        <w:rPr>
          <w:rFonts w:ascii="Calibri" w:eastAsia="Calibri" w:hAnsi="Calibri" w:cs="Calibri"/>
          <w:b/>
          <w:color w:val="000000"/>
          <w:sz w:val="28"/>
          <w:szCs w:val="28"/>
        </w:rPr>
      </w:pPr>
      <w:bookmarkStart w:id="0" w:name="_heading=h.gjdgxs" w:colFirst="0" w:colLast="0"/>
      <w:bookmarkEnd w:id="0"/>
      <w:r>
        <w:rPr>
          <w:rFonts w:ascii="Calibri" w:eastAsia="Calibri" w:hAnsi="Calibri" w:cs="Calibri"/>
          <w:b/>
          <w:color w:val="000000"/>
          <w:sz w:val="28"/>
          <w:szCs w:val="28"/>
        </w:rPr>
        <w:t xml:space="preserve">ROLES AND RESPONSIBILITIES </w:t>
      </w:r>
    </w:p>
    <w:p w14:paraId="64EF5A13" w14:textId="239AEA64" w:rsidR="00A270A3" w:rsidRDefault="00986527">
      <w:pPr>
        <w:spacing w:after="120"/>
        <w:jc w:val="both"/>
        <w:rPr>
          <w:rFonts w:ascii="Calibri" w:eastAsia="Calibri" w:hAnsi="Calibri" w:cs="Calibri"/>
        </w:rPr>
      </w:pPr>
      <w:r>
        <w:rPr>
          <w:rFonts w:ascii="Calibri" w:eastAsia="Calibri" w:hAnsi="Calibri" w:cs="Calibri"/>
        </w:rPr>
        <w:t>Key emergency contacts and functional responsibilities (these include staff responsible for managing any crisis between the center and apprentice, the</w:t>
      </w:r>
      <w:r w:rsidR="00512264">
        <w:rPr>
          <w:rFonts w:ascii="Calibri" w:eastAsia="Calibri" w:hAnsi="Calibri" w:cs="Calibri"/>
        </w:rPr>
        <w:t xml:space="preserve"> DfE</w:t>
      </w:r>
      <w:r>
        <w:rPr>
          <w:rFonts w:ascii="Calibri" w:eastAsia="Calibri" w:hAnsi="Calibri" w:cs="Calibri"/>
        </w:rPr>
        <w:t xml:space="preserve"> will be informed of any break in learning) </w:t>
      </w:r>
    </w:p>
    <w:p w14:paraId="4D5F6976" w14:textId="66EBAECC" w:rsidR="00A270A3" w:rsidRDefault="00986527">
      <w:pPr>
        <w:spacing w:after="120"/>
        <w:jc w:val="both"/>
        <w:rPr>
          <w:rFonts w:ascii="Calibri" w:eastAsia="Calibri" w:hAnsi="Calibri" w:cs="Calibri"/>
        </w:rPr>
      </w:pPr>
      <w:r>
        <w:rPr>
          <w:rFonts w:ascii="Calibri" w:eastAsia="Calibri" w:hAnsi="Calibri" w:cs="Calibri"/>
          <w:b/>
        </w:rPr>
        <w:t xml:space="preserve">Stella Oparah Managing Director/ </w:t>
      </w:r>
      <w:r w:rsidR="00512264">
        <w:rPr>
          <w:rFonts w:ascii="Calibri" w:eastAsia="Calibri" w:hAnsi="Calibri" w:cs="Calibri"/>
          <w:b/>
        </w:rPr>
        <w:t>Chinwendu Nwofor Operations</w:t>
      </w:r>
      <w:r>
        <w:rPr>
          <w:rFonts w:ascii="Calibri" w:eastAsia="Calibri" w:hAnsi="Calibri" w:cs="Calibri"/>
          <w:b/>
        </w:rPr>
        <w:t xml:space="preserve"> Manager/ </w:t>
      </w:r>
      <w:r w:rsidR="00512264">
        <w:rPr>
          <w:rFonts w:ascii="Calibri" w:eastAsia="Calibri" w:hAnsi="Calibri" w:cs="Calibri"/>
          <w:b/>
        </w:rPr>
        <w:t>Given Chipungu Compliance Manager</w:t>
      </w:r>
      <w:r>
        <w:rPr>
          <w:rFonts w:ascii="Calibri" w:eastAsia="Calibri" w:hAnsi="Calibri" w:cs="Calibri"/>
        </w:rPr>
        <w:t xml:space="preserve"> (this varies depending on which programme the apprenticeship is enrolled on).</w:t>
      </w:r>
    </w:p>
    <w:p w14:paraId="605DB68C"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Overall responsibility for the continuity of apprenticeship training</w:t>
      </w:r>
    </w:p>
    <w:p w14:paraId="0630FB2B"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 xml:space="preserve">SMT meetings </w:t>
      </w:r>
    </w:p>
    <w:p w14:paraId="20206016"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Liaise with Prime Funding organisations (where appropriate)</w:t>
      </w:r>
    </w:p>
    <w:p w14:paraId="15130011"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Liaise with employers, partner providers, Awarding Bodies (where appropriate)</w:t>
      </w:r>
    </w:p>
    <w:p w14:paraId="14F63803"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 xml:space="preserve">Allocate resources </w:t>
      </w:r>
    </w:p>
    <w:p w14:paraId="44CF8888"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 xml:space="preserve">Responsible for external liaison </w:t>
      </w:r>
    </w:p>
    <w:p w14:paraId="68B5A125"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lastRenderedPageBreak/>
        <w:t>Be prepared to answer questions from the media</w:t>
      </w:r>
    </w:p>
    <w:p w14:paraId="1AF3FD2F"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Responsible for deciding whether or not staff and apprentices should be sent home</w:t>
      </w:r>
    </w:p>
    <w:p w14:paraId="1D44A767" w14:textId="4D19D80C" w:rsidR="00A270A3" w:rsidRDefault="00986527">
      <w:pPr>
        <w:pStyle w:val="Heading1"/>
        <w:spacing w:after="120"/>
        <w:ind w:left="0" w:firstLine="0"/>
        <w:rPr>
          <w:rFonts w:ascii="Calibri" w:eastAsia="Calibri" w:hAnsi="Calibri" w:cs="Calibri"/>
          <w:b/>
          <w:sz w:val="22"/>
          <w:szCs w:val="22"/>
        </w:rPr>
      </w:pPr>
      <w:r>
        <w:rPr>
          <w:rFonts w:ascii="Calibri" w:eastAsia="Calibri" w:hAnsi="Calibri" w:cs="Calibri"/>
          <w:b/>
          <w:sz w:val="22"/>
          <w:szCs w:val="22"/>
        </w:rPr>
        <w:t xml:space="preserve">Managing Director– </w:t>
      </w:r>
      <w:r>
        <w:rPr>
          <w:rFonts w:ascii="Calibri" w:eastAsia="Calibri" w:hAnsi="Calibri" w:cs="Calibri"/>
          <w:color w:val="202124"/>
          <w:sz w:val="22"/>
          <w:szCs w:val="22"/>
          <w:highlight w:val="white"/>
        </w:rPr>
        <w:t xml:space="preserve">Stella Oparah </w:t>
      </w:r>
    </w:p>
    <w:p w14:paraId="6DD6DE27" w14:textId="5C8CA75C"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Responsib</w:t>
      </w:r>
      <w:r w:rsidR="00512264">
        <w:rPr>
          <w:rFonts w:ascii="Calibri" w:eastAsia="Calibri" w:hAnsi="Calibri" w:cs="Calibri"/>
          <w:color w:val="0D0D0D"/>
        </w:rPr>
        <w:t>le</w:t>
      </w:r>
      <w:r>
        <w:rPr>
          <w:rFonts w:ascii="Calibri" w:eastAsia="Calibri" w:hAnsi="Calibri" w:cs="Calibri"/>
          <w:color w:val="0D0D0D"/>
        </w:rPr>
        <w:t xml:space="preserve"> for managing disruption in the provision of administrative services, assessment arrangements and physical premises </w:t>
      </w:r>
    </w:p>
    <w:p w14:paraId="67155FCC"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Meet and greet emergency services as they arrive, with a floor plan of the building if necessary.</w:t>
      </w:r>
    </w:p>
    <w:p w14:paraId="3A090906"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Ensure all significant occurrences and decisions are recorded, together with reasons for decisions made.</w:t>
      </w:r>
    </w:p>
    <w:p w14:paraId="07AC04F3"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Agree key information to be given to apprentices by tutors and assessors</w:t>
      </w:r>
    </w:p>
    <w:p w14:paraId="6D46829D" w14:textId="77777777" w:rsidR="00A270A3" w:rsidRDefault="00986527">
      <w:pPr>
        <w:numPr>
          <w:ilvl w:val="0"/>
          <w:numId w:val="9"/>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Responsibility for dealing with issues relating to apprentices’ work placement and the ongoing checks of insurance and health and safety</w:t>
      </w:r>
    </w:p>
    <w:p w14:paraId="450DC4E9" w14:textId="1EAA7706" w:rsidR="00A270A3" w:rsidRDefault="00512264">
      <w:pPr>
        <w:pStyle w:val="Heading1"/>
        <w:spacing w:after="120"/>
        <w:ind w:left="0" w:firstLine="0"/>
        <w:rPr>
          <w:rFonts w:ascii="Calibri" w:eastAsia="Calibri" w:hAnsi="Calibri" w:cs="Calibri"/>
          <w:b/>
          <w:sz w:val="22"/>
          <w:szCs w:val="22"/>
        </w:rPr>
      </w:pPr>
      <w:r>
        <w:rPr>
          <w:rFonts w:ascii="Calibri" w:eastAsia="Calibri" w:hAnsi="Calibri" w:cs="Calibri"/>
          <w:b/>
          <w:sz w:val="22"/>
          <w:szCs w:val="22"/>
        </w:rPr>
        <w:t>Operations</w:t>
      </w:r>
      <w:r w:rsidR="00986527">
        <w:rPr>
          <w:rFonts w:ascii="Calibri" w:eastAsia="Calibri" w:hAnsi="Calibri" w:cs="Calibri"/>
          <w:b/>
          <w:sz w:val="22"/>
          <w:szCs w:val="22"/>
        </w:rPr>
        <w:t xml:space="preserve"> Manager – </w:t>
      </w:r>
      <w:r>
        <w:rPr>
          <w:rFonts w:ascii="Calibri" w:eastAsia="Calibri" w:hAnsi="Calibri" w:cs="Calibri"/>
          <w:b/>
          <w:sz w:val="22"/>
          <w:szCs w:val="22"/>
        </w:rPr>
        <w:t>Chinwendu Nwofor</w:t>
      </w:r>
    </w:p>
    <w:p w14:paraId="3C47EC7F" w14:textId="77777777" w:rsidR="00A270A3" w:rsidRDefault="00986527">
      <w:pPr>
        <w:numPr>
          <w:ilvl w:val="0"/>
          <w:numId w:val="2"/>
        </w:numPr>
        <w:pBdr>
          <w:top w:val="nil"/>
          <w:left w:val="nil"/>
          <w:bottom w:val="nil"/>
          <w:right w:val="nil"/>
          <w:between w:val="nil"/>
        </w:pBdr>
        <w:spacing w:after="120"/>
        <w:rPr>
          <w:rFonts w:ascii="Calibri" w:eastAsia="Calibri" w:hAnsi="Calibri" w:cs="Calibri"/>
          <w:color w:val="0D0D0D"/>
        </w:rPr>
      </w:pPr>
      <w:r>
        <w:rPr>
          <w:rFonts w:ascii="Calibri" w:eastAsia="Calibri" w:hAnsi="Calibri" w:cs="Calibri"/>
          <w:color w:val="0D0D0D"/>
        </w:rPr>
        <w:t>Responsibility for dealing with all issues associated with learners’ apprenticeship – short courses, training, assessment, resources, and timely progression</w:t>
      </w:r>
    </w:p>
    <w:p w14:paraId="2E48936A" w14:textId="77777777" w:rsidR="00A270A3" w:rsidRDefault="00A270A3">
      <w:pPr>
        <w:pStyle w:val="Heading1"/>
        <w:spacing w:after="120"/>
        <w:ind w:left="0" w:firstLine="0"/>
        <w:rPr>
          <w:rFonts w:ascii="Calibri" w:eastAsia="Calibri" w:hAnsi="Calibri" w:cs="Calibri"/>
          <w:b/>
          <w:sz w:val="28"/>
          <w:szCs w:val="28"/>
        </w:rPr>
      </w:pPr>
    </w:p>
    <w:p w14:paraId="314C03BA" w14:textId="77777777" w:rsidR="00A270A3" w:rsidRDefault="00986527">
      <w:pPr>
        <w:pStyle w:val="Heading1"/>
        <w:spacing w:after="120"/>
        <w:ind w:left="0" w:firstLine="0"/>
        <w:rPr>
          <w:rFonts w:ascii="Calibri" w:eastAsia="Calibri" w:hAnsi="Calibri" w:cs="Calibri"/>
          <w:b/>
          <w:color w:val="000000"/>
          <w:sz w:val="28"/>
          <w:szCs w:val="28"/>
        </w:rPr>
      </w:pPr>
      <w:r>
        <w:rPr>
          <w:rFonts w:ascii="Calibri" w:eastAsia="Calibri" w:hAnsi="Calibri" w:cs="Calibri"/>
          <w:b/>
          <w:color w:val="000000"/>
          <w:sz w:val="28"/>
          <w:szCs w:val="28"/>
        </w:rPr>
        <w:t>SCOPE</w:t>
      </w:r>
    </w:p>
    <w:p w14:paraId="4C37D594" w14:textId="77777777" w:rsidR="00A270A3" w:rsidRDefault="00986527">
      <w:pPr>
        <w:spacing w:after="120"/>
        <w:jc w:val="both"/>
        <w:rPr>
          <w:rFonts w:ascii="Calibri" w:eastAsia="Calibri" w:hAnsi="Calibri" w:cs="Calibri"/>
          <w:color w:val="0D0D0D"/>
        </w:rPr>
      </w:pPr>
      <w:r>
        <w:rPr>
          <w:rFonts w:ascii="Calibri" w:eastAsia="Calibri" w:hAnsi="Calibri" w:cs="Calibri"/>
          <w:color w:val="0D0D0D"/>
        </w:rPr>
        <w:t>The types of major or large-scale incidents that should be considered significant include:</w:t>
      </w:r>
    </w:p>
    <w:p w14:paraId="150974E5"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Loss or absence of key staff</w:t>
      </w:r>
    </w:p>
    <w:p w14:paraId="26D63EC6"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Fire</w:t>
      </w:r>
    </w:p>
    <w:p w14:paraId="0432F3A5"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Flood</w:t>
      </w:r>
    </w:p>
    <w:p w14:paraId="31B9BFE2"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Explosion</w:t>
      </w:r>
    </w:p>
    <w:p w14:paraId="3E030AC2"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Serious adverse weather condition</w:t>
      </w:r>
    </w:p>
    <w:p w14:paraId="15C07D29"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Vandalism</w:t>
      </w:r>
    </w:p>
    <w:p w14:paraId="148E48B7"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Sabotage</w:t>
      </w:r>
    </w:p>
    <w:p w14:paraId="31885E83"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Theft</w:t>
      </w:r>
    </w:p>
    <w:p w14:paraId="579E8CBF"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Loss of confidential information/data protection issue/loss of IT/MIS</w:t>
      </w:r>
    </w:p>
    <w:p w14:paraId="788A6E53"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Extortion</w:t>
      </w:r>
    </w:p>
    <w:p w14:paraId="71B7586A"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Serious accident</w:t>
      </w:r>
    </w:p>
    <w:p w14:paraId="21C7DADD"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Serious assault</w:t>
      </w:r>
    </w:p>
    <w:p w14:paraId="0B24099C"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Armed or dangerous intruder</w:t>
      </w:r>
    </w:p>
    <w:p w14:paraId="0091576E"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Bomb threat</w:t>
      </w:r>
    </w:p>
    <w:p w14:paraId="62D3BB73"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Pandemic</w:t>
      </w:r>
    </w:p>
    <w:p w14:paraId="6FCB1639"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Notifiable disease</w:t>
      </w:r>
    </w:p>
    <w:p w14:paraId="5D208024" w14:textId="60B5D8A3" w:rsidR="00A270A3" w:rsidRDefault="00986527">
      <w:pPr>
        <w:spacing w:after="120"/>
        <w:jc w:val="both"/>
        <w:rPr>
          <w:rFonts w:ascii="Calibri" w:eastAsia="Calibri" w:hAnsi="Calibri" w:cs="Calibri"/>
        </w:rPr>
      </w:pPr>
      <w:r>
        <w:rPr>
          <w:rFonts w:ascii="Calibri" w:eastAsia="Calibri" w:hAnsi="Calibri" w:cs="Calibri"/>
        </w:rPr>
        <w:t xml:space="preserve">In some instances, these incidents can be due to natural causes such as severe weather, while in other cases, equipment failure, progressive deterioration or human error or involvement may be the cause.  They have the potential to lead to the following losses, which are likely to have a major impact on the operation of JS Consult. </w:t>
      </w:r>
    </w:p>
    <w:p w14:paraId="42E0D399"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lastRenderedPageBreak/>
        <w:t>Loss   of:</w:t>
      </w:r>
    </w:p>
    <w:p w14:paraId="46226B59"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Control</w:t>
      </w:r>
    </w:p>
    <w:p w14:paraId="317D1C36"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Expertise</w:t>
      </w:r>
    </w:p>
    <w:p w14:paraId="27B00628"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Buildings</w:t>
      </w:r>
    </w:p>
    <w:p w14:paraId="26E8EB66"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Equipment</w:t>
      </w:r>
    </w:p>
    <w:p w14:paraId="509B6ABD"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Facilities</w:t>
      </w:r>
    </w:p>
    <w:p w14:paraId="755AC7D2"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Data</w:t>
      </w:r>
    </w:p>
    <w:p w14:paraId="36B0CA76"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Personnel</w:t>
      </w:r>
    </w:p>
    <w:p w14:paraId="3753DE6B"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Reputation</w:t>
      </w:r>
    </w:p>
    <w:p w14:paraId="278888A3" w14:textId="77777777" w:rsidR="00A270A3" w:rsidRDefault="00986527">
      <w:pPr>
        <w:numPr>
          <w:ilvl w:val="0"/>
          <w:numId w:val="2"/>
        </w:numPr>
        <w:pBdr>
          <w:top w:val="nil"/>
          <w:left w:val="nil"/>
          <w:bottom w:val="nil"/>
          <w:right w:val="nil"/>
          <w:between w:val="nil"/>
        </w:pBdr>
        <w:spacing w:after="120"/>
        <w:jc w:val="both"/>
        <w:rPr>
          <w:rFonts w:ascii="Calibri" w:eastAsia="Calibri" w:hAnsi="Calibri" w:cs="Calibri"/>
          <w:color w:val="0D0D0D"/>
        </w:rPr>
      </w:pPr>
      <w:r>
        <w:rPr>
          <w:rFonts w:ascii="Calibri" w:eastAsia="Calibri" w:hAnsi="Calibri" w:cs="Calibri"/>
          <w:color w:val="0D0D0D"/>
        </w:rPr>
        <w:t>Funding</w:t>
      </w:r>
    </w:p>
    <w:p w14:paraId="3BEE9FEB"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The Continuity Business Plan ensures that there are limited and ideally no disruptions to the provision of our apprenticeship training and have set up the following arrangements to ensure this.</w:t>
      </w:r>
    </w:p>
    <w:p w14:paraId="4C79D7E2"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The two main objectives of this Continuity Plan are:</w:t>
      </w:r>
    </w:p>
    <w:p w14:paraId="795BC6F3" w14:textId="2ED490C9" w:rsidR="00A270A3" w:rsidRDefault="00986527">
      <w:pPr>
        <w:numPr>
          <w:ilvl w:val="0"/>
          <w:numId w:val="1"/>
        </w:numPr>
        <w:pBdr>
          <w:top w:val="nil"/>
          <w:left w:val="nil"/>
          <w:bottom w:val="nil"/>
          <w:right w:val="nil"/>
          <w:between w:val="nil"/>
        </w:pBdr>
        <w:tabs>
          <w:tab w:val="left" w:pos="370"/>
        </w:tabs>
        <w:spacing w:after="120"/>
        <w:jc w:val="both"/>
        <w:rPr>
          <w:rFonts w:ascii="Calibri" w:eastAsia="Calibri" w:hAnsi="Calibri" w:cs="Calibri"/>
          <w:color w:val="000000"/>
        </w:rPr>
      </w:pPr>
      <w:r>
        <w:rPr>
          <w:rFonts w:ascii="Calibri" w:eastAsia="Calibri" w:hAnsi="Calibri" w:cs="Calibri"/>
          <w:color w:val="000000"/>
        </w:rPr>
        <w:t xml:space="preserve">to prevent or </w:t>
      </w:r>
      <w:r w:rsidR="00512264">
        <w:rPr>
          <w:rFonts w:ascii="Calibri" w:eastAsia="Calibri" w:hAnsi="Calibri" w:cs="Calibri"/>
          <w:color w:val="000000"/>
        </w:rPr>
        <w:t>minimise</w:t>
      </w:r>
      <w:r>
        <w:rPr>
          <w:rFonts w:ascii="Calibri" w:eastAsia="Calibri" w:hAnsi="Calibri" w:cs="Calibri"/>
          <w:color w:val="000000"/>
        </w:rPr>
        <w:t xml:space="preserve"> the effects of a disaster or disruption.</w:t>
      </w:r>
    </w:p>
    <w:p w14:paraId="50EC4DEA" w14:textId="77777777" w:rsidR="00A270A3" w:rsidRDefault="00986527">
      <w:pPr>
        <w:numPr>
          <w:ilvl w:val="0"/>
          <w:numId w:val="1"/>
        </w:numPr>
        <w:pBdr>
          <w:top w:val="nil"/>
          <w:left w:val="nil"/>
          <w:bottom w:val="nil"/>
          <w:right w:val="nil"/>
          <w:between w:val="nil"/>
        </w:pBdr>
        <w:tabs>
          <w:tab w:val="left" w:pos="406"/>
        </w:tabs>
        <w:spacing w:after="120"/>
        <w:jc w:val="both"/>
        <w:rPr>
          <w:rFonts w:ascii="Calibri" w:eastAsia="Calibri" w:hAnsi="Calibri" w:cs="Calibri"/>
          <w:color w:val="000000"/>
        </w:rPr>
      </w:pPr>
      <w:r>
        <w:rPr>
          <w:rFonts w:ascii="Calibri" w:eastAsia="Calibri" w:hAnsi="Calibri" w:cs="Calibri"/>
          <w:color w:val="000000"/>
        </w:rPr>
        <w:t>to bring JS Consult’s apprenticeship delivery back into full operation with minimal disruption</w:t>
      </w:r>
    </w:p>
    <w:p w14:paraId="1475EABE" w14:textId="77777777" w:rsidR="00A270A3" w:rsidRDefault="00986527">
      <w:pPr>
        <w:pStyle w:val="Heading2"/>
        <w:spacing w:after="120"/>
        <w:ind w:left="0"/>
        <w:rPr>
          <w:rFonts w:ascii="Calibri" w:eastAsia="Calibri" w:hAnsi="Calibri" w:cs="Calibri"/>
          <w:b w:val="0"/>
          <w:color w:val="000000"/>
          <w:sz w:val="28"/>
          <w:szCs w:val="28"/>
        </w:rPr>
      </w:pPr>
      <w:r>
        <w:rPr>
          <w:rFonts w:ascii="Calibri" w:eastAsia="Calibri" w:hAnsi="Calibri" w:cs="Calibri"/>
          <w:b w:val="0"/>
          <w:color w:val="000000"/>
          <w:sz w:val="28"/>
          <w:szCs w:val="28"/>
        </w:rPr>
        <w:t>CONTINUITY OF APPRENTICESHIP TRAINING</w:t>
      </w:r>
    </w:p>
    <w:p w14:paraId="0ABB419C" w14:textId="5AE6CC33"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All JS Consult staff and apprentices are asked to ensure that they read and understand the contents of this plan and to that they remain aware of its contents in order to act and respond accordingly.</w:t>
      </w:r>
    </w:p>
    <w:p w14:paraId="4CD0B531" w14:textId="77777777" w:rsidR="00A270A3" w:rsidRDefault="00986527">
      <w:pPr>
        <w:pStyle w:val="Heading2"/>
        <w:spacing w:after="120"/>
        <w:ind w:left="0"/>
        <w:rPr>
          <w:rFonts w:ascii="Calibri" w:eastAsia="Calibri" w:hAnsi="Calibri" w:cs="Calibri"/>
          <w:i/>
          <w:sz w:val="22"/>
          <w:szCs w:val="22"/>
        </w:rPr>
      </w:pPr>
      <w:r>
        <w:rPr>
          <w:rFonts w:ascii="Calibri" w:eastAsia="Calibri" w:hAnsi="Calibri" w:cs="Calibri"/>
          <w:i/>
          <w:sz w:val="22"/>
          <w:szCs w:val="22"/>
        </w:rPr>
        <w:t>Continuity of learning key considerations:</w:t>
      </w:r>
    </w:p>
    <w:p w14:paraId="7DC4097D" w14:textId="2746107D"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 xml:space="preserve">Designing for Different Age Groups.  </w:t>
      </w:r>
      <w:r>
        <w:rPr>
          <w:rFonts w:ascii="Calibri" w:eastAsia="Calibri" w:hAnsi="Calibri" w:cs="Calibri"/>
          <w:color w:val="000000"/>
        </w:rPr>
        <w:t>Instructional design, course content and plans for support will be aligned with the skill level of age groups and the level of apprenticeship being studied.</w:t>
      </w:r>
    </w:p>
    <w:p w14:paraId="64AD07CE"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 xml:space="preserve">Supporting System Training.  </w:t>
      </w:r>
      <w:r>
        <w:rPr>
          <w:rFonts w:ascii="Calibri" w:eastAsia="Calibri" w:hAnsi="Calibri" w:cs="Calibri"/>
          <w:color w:val="000000"/>
        </w:rPr>
        <w:t>Training for staff, apprentices, and parents on the use of continuity of learning systems to ensure true continuity and accessibility.</w:t>
      </w:r>
    </w:p>
    <w:p w14:paraId="5D114C5D" w14:textId="3C88680F"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Ensuring Accessibility</w:t>
      </w:r>
      <w:r>
        <w:rPr>
          <w:rFonts w:ascii="Calibri" w:eastAsia="Calibri" w:hAnsi="Calibri" w:cs="Calibri"/>
          <w:color w:val="000000"/>
        </w:rPr>
        <w:t>. Not all apprentices may have access to the Internet, phone lines, TV, or radio at the same time, or at all, during a prolonged closure or absence.  Therefore, it is important to offer a variety of methods of distance learning. JS Consult will abide by the Disability Act and ensure materials are available in alternative formats, when necessary.</w:t>
      </w:r>
    </w:p>
    <w:p w14:paraId="7BAB8684" w14:textId="77777777" w:rsidR="00A270A3" w:rsidRPr="00512264" w:rsidRDefault="00986527">
      <w:pPr>
        <w:pStyle w:val="Heading1"/>
        <w:spacing w:after="120"/>
        <w:ind w:left="0" w:firstLine="0"/>
        <w:rPr>
          <w:rFonts w:ascii="Calibri" w:eastAsia="Calibri" w:hAnsi="Calibri" w:cs="Calibri"/>
          <w:b/>
          <w:bCs/>
          <w:color w:val="000000"/>
          <w:sz w:val="28"/>
          <w:szCs w:val="28"/>
        </w:rPr>
      </w:pPr>
      <w:r w:rsidRPr="00512264">
        <w:rPr>
          <w:rFonts w:ascii="Calibri" w:eastAsia="Calibri" w:hAnsi="Calibri" w:cs="Calibri"/>
          <w:b/>
          <w:bCs/>
          <w:color w:val="000000"/>
          <w:sz w:val="28"/>
          <w:szCs w:val="28"/>
        </w:rPr>
        <w:t>TOOLS TO SUPPORT THE CONTINUITY OF LEARNING</w:t>
      </w:r>
    </w:p>
    <w:p w14:paraId="7E546405" w14:textId="3F41CC1B"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Our apprenticeship training is delivered through a blended approach, and this provides a level of flexibility and several options to ensure the relevant training continues to be delivered to our apprentices.  The methods of training include </w:t>
      </w:r>
      <w:r w:rsidR="00512264">
        <w:rPr>
          <w:rFonts w:ascii="Calibri" w:eastAsia="Calibri" w:hAnsi="Calibri" w:cs="Calibri"/>
          <w:color w:val="000000"/>
        </w:rPr>
        <w:t>face-to-face</w:t>
      </w:r>
      <w:r>
        <w:rPr>
          <w:rFonts w:ascii="Calibri" w:eastAsia="Calibri" w:hAnsi="Calibri" w:cs="Calibri"/>
          <w:color w:val="000000"/>
        </w:rPr>
        <w:t xml:space="preserve"> delivery, virtual, directed, and supervised learning activities. webinars, online-coaching, telephone coaching, set reading and feedback, work-based learning assignments and work- based assessments.</w:t>
      </w:r>
    </w:p>
    <w:p w14:paraId="068E0D94" w14:textId="067BC473"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The training at the face-to-face workshops is delivered by two trainers which allows for contingency if there is a delay in their arrival, sickness, holiday, or incident which prevents a tutor reaching the training venue.</w:t>
      </w:r>
    </w:p>
    <w:p w14:paraId="12ABA0B0" w14:textId="2699AEA0" w:rsidR="00A270A3" w:rsidRDefault="00986527">
      <w:pPr>
        <w:numPr>
          <w:ilvl w:val="0"/>
          <w:numId w:val="6"/>
        </w:num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We have qualified and experienced trainers and tutors who are able to step in at short notice.  This was required for one of our </w:t>
      </w:r>
      <w:r w:rsidR="00272111">
        <w:rPr>
          <w:rFonts w:ascii="Calibri" w:eastAsia="Calibri" w:hAnsi="Calibri" w:cs="Calibri"/>
        </w:rPr>
        <w:t>standardisation</w:t>
      </w:r>
      <w:r>
        <w:rPr>
          <w:rFonts w:ascii="Calibri" w:eastAsia="Calibri" w:hAnsi="Calibri" w:cs="Calibri"/>
          <w:color w:val="000000"/>
        </w:rPr>
        <w:t xml:space="preserve"> workshops when the lead tutor was unable to attend the workshop.</w:t>
      </w:r>
    </w:p>
    <w:p w14:paraId="5D404312" w14:textId="175FFCA9" w:rsidR="00A270A3" w:rsidRDefault="00986527">
      <w:pPr>
        <w:numPr>
          <w:ilvl w:val="0"/>
          <w:numId w:val="6"/>
        </w:num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When necessary, and when a workshop is impacted by adverse weather, we can run </w:t>
      </w:r>
      <w:r>
        <w:rPr>
          <w:rFonts w:ascii="Calibri" w:eastAsia="Calibri" w:hAnsi="Calibri" w:cs="Calibri"/>
          <w:color w:val="000000"/>
        </w:rPr>
        <w:lastRenderedPageBreak/>
        <w:t>additional training interventions virtually.  We can follow up with additional virtual webinars and peer learning sessions to complete the training.</w:t>
      </w:r>
    </w:p>
    <w:p w14:paraId="055A0028" w14:textId="77777777" w:rsidR="00A270A3" w:rsidRDefault="00986527">
      <w:pPr>
        <w:numPr>
          <w:ilvl w:val="0"/>
          <w:numId w:val="6"/>
        </w:num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We have multiple training venue options available including employer locations.</w:t>
      </w:r>
    </w:p>
    <w:p w14:paraId="68C4A03F"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The following list also includes a range of tools and modalities for facilitating distance learning, including those with no, some, or great levels of technological sophistication. </w:t>
      </w:r>
    </w:p>
    <w:p w14:paraId="5A44870C"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Instructional Packs.</w:t>
      </w:r>
      <w:r>
        <w:rPr>
          <w:rFonts w:ascii="Calibri" w:eastAsia="Calibri" w:hAnsi="Calibri" w:cs="Calibri"/>
          <w:color w:val="000000"/>
        </w:rPr>
        <w:t xml:space="preserve">  In advance of a prolonged closure absence, tutors can prepare hard copy instructional packs that apprentices may use at home to continue their learning.  Hard copy pack may include worksheets; calendars or schedules of work to be completed; directions for homework, projects, or written assignments; excerpts from textbooks or other reading materials; and sample assessments.</w:t>
      </w:r>
    </w:p>
    <w:p w14:paraId="11FDC25C"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JS Consult may take two different approaches when developing learning packs:</w:t>
      </w:r>
    </w:p>
    <w:p w14:paraId="4F160595" w14:textId="77777777" w:rsidR="00A270A3" w:rsidRDefault="00986527">
      <w:pPr>
        <w:numPr>
          <w:ilvl w:val="0"/>
          <w:numId w:val="10"/>
        </w:numPr>
        <w:pBdr>
          <w:top w:val="nil"/>
          <w:left w:val="nil"/>
          <w:bottom w:val="nil"/>
          <w:right w:val="nil"/>
          <w:between w:val="nil"/>
        </w:pBdr>
        <w:spacing w:after="120"/>
        <w:ind w:left="709" w:hanging="425"/>
        <w:jc w:val="both"/>
        <w:rPr>
          <w:rFonts w:ascii="Calibri" w:eastAsia="Calibri" w:hAnsi="Calibri" w:cs="Calibri"/>
          <w:color w:val="000000"/>
        </w:rPr>
      </w:pPr>
      <w:r>
        <w:rPr>
          <w:rFonts w:ascii="Calibri" w:eastAsia="Calibri" w:hAnsi="Calibri" w:cs="Calibri"/>
          <w:color w:val="000000"/>
        </w:rPr>
        <w:t xml:space="preserve">Generic packs that can be used at any point that promote apprentice learning according to level and subject-specific standards, or </w:t>
      </w:r>
    </w:p>
    <w:p w14:paraId="1AE10DE2" w14:textId="5031269C" w:rsidR="00A270A3" w:rsidRDefault="00986527">
      <w:pPr>
        <w:numPr>
          <w:ilvl w:val="0"/>
          <w:numId w:val="10"/>
        </w:numPr>
        <w:pBdr>
          <w:top w:val="nil"/>
          <w:left w:val="nil"/>
          <w:bottom w:val="nil"/>
          <w:right w:val="nil"/>
          <w:between w:val="nil"/>
        </w:pBdr>
        <w:spacing w:after="120"/>
        <w:ind w:left="709" w:hanging="425"/>
        <w:jc w:val="both"/>
        <w:rPr>
          <w:rFonts w:ascii="Calibri" w:eastAsia="Calibri" w:hAnsi="Calibri" w:cs="Calibri"/>
          <w:color w:val="000000"/>
        </w:rPr>
      </w:pPr>
      <w:r>
        <w:rPr>
          <w:rFonts w:ascii="Calibri" w:eastAsia="Calibri" w:hAnsi="Calibri" w:cs="Calibri"/>
          <w:color w:val="000000"/>
        </w:rPr>
        <w:t xml:space="preserve">Unit-specific packs that are based on the planned curriculum and integrate with the apprentices’ current learning at their workplace or </w:t>
      </w:r>
      <w:r w:rsidR="00272111">
        <w:rPr>
          <w:rFonts w:ascii="Calibri" w:eastAsia="Calibri" w:hAnsi="Calibri" w:cs="Calibri"/>
          <w:color w:val="000000"/>
        </w:rPr>
        <w:t>off-the-job</w:t>
      </w:r>
      <w:r>
        <w:rPr>
          <w:rFonts w:ascii="Calibri" w:eastAsia="Calibri" w:hAnsi="Calibri" w:cs="Calibri"/>
          <w:color w:val="000000"/>
        </w:rPr>
        <w:t xml:space="preserve"> training. </w:t>
      </w:r>
    </w:p>
    <w:p w14:paraId="46DE4808" w14:textId="77777777" w:rsidR="00A270A3" w:rsidRDefault="00986527">
      <w:pPr>
        <w:pBdr>
          <w:top w:val="nil"/>
          <w:left w:val="nil"/>
          <w:bottom w:val="nil"/>
          <w:right w:val="nil"/>
          <w:between w:val="nil"/>
        </w:pBdr>
        <w:spacing w:after="120"/>
        <w:jc w:val="both"/>
        <w:rPr>
          <w:rFonts w:ascii="Calibri" w:eastAsia="Calibri" w:hAnsi="Calibri" w:cs="Calibri"/>
          <w:i/>
          <w:color w:val="000000"/>
        </w:rPr>
      </w:pPr>
      <w:r>
        <w:rPr>
          <w:rFonts w:ascii="Calibri" w:eastAsia="Calibri" w:hAnsi="Calibri" w:cs="Calibri"/>
          <w:b/>
          <w:color w:val="000000"/>
        </w:rPr>
        <w:t>Tutor Check-ins and Tutorials</w:t>
      </w:r>
      <w:r>
        <w:rPr>
          <w:rFonts w:ascii="Calibri" w:eastAsia="Calibri" w:hAnsi="Calibri" w:cs="Calibri"/>
          <w:color w:val="000000"/>
        </w:rPr>
        <w:t>:  A variety of technologies (telephone, email, web conferencing, VLE) can be used to facilitate one-on-one, or teacher-and-class interaction or lesson delivery between apprentices and tutors.</w:t>
      </w:r>
    </w:p>
    <w:p w14:paraId="587E25D5"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Telephone and Video Calling</w:t>
      </w:r>
      <w:r>
        <w:rPr>
          <w:rFonts w:ascii="Calibri" w:eastAsia="Calibri" w:hAnsi="Calibri" w:cs="Calibri"/>
          <w:color w:val="000000"/>
        </w:rPr>
        <w:t xml:space="preserve">. Tutors can hold group and individual discussions, or teach lessons, with apprentices in a secure and private setting. </w:t>
      </w:r>
    </w:p>
    <w:p w14:paraId="7A7E4ECB"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Email</w:t>
      </w:r>
      <w:r>
        <w:rPr>
          <w:rFonts w:ascii="Calibri" w:eastAsia="Calibri" w:hAnsi="Calibri" w:cs="Calibri"/>
          <w:color w:val="000000"/>
        </w:rPr>
        <w:t xml:space="preserve">. Use existing email service </w:t>
      </w:r>
      <w:r>
        <w:rPr>
          <w:rFonts w:ascii="Calibri" w:eastAsia="Calibri" w:hAnsi="Calibri" w:cs="Calibri"/>
        </w:rPr>
        <w:t>providers</w:t>
      </w:r>
      <w:r>
        <w:rPr>
          <w:rFonts w:ascii="Calibri" w:eastAsia="Calibri" w:hAnsi="Calibri" w:cs="Calibri"/>
          <w:color w:val="000000"/>
        </w:rPr>
        <w:t xml:space="preserve"> to send, receive, and track messages.  In the event this service provider is not operating, response teams can use other online systems </w:t>
      </w:r>
      <w:r>
        <w:rPr>
          <w:rFonts w:ascii="Calibri" w:eastAsia="Calibri" w:hAnsi="Calibri" w:cs="Calibri"/>
        </w:rPr>
        <w:t>for</w:t>
      </w:r>
      <w:r>
        <w:rPr>
          <w:rFonts w:ascii="Calibri" w:eastAsia="Calibri" w:hAnsi="Calibri" w:cs="Calibri"/>
          <w:color w:val="000000"/>
        </w:rPr>
        <w:t xml:space="preserve"> quick distribution of multimedia content to a mass audience.  There are a variety of free email services providers on the Web, including Google, Yahoo, and Hotmail, most of which support document sharing, scheduling, and web chats.</w:t>
      </w:r>
    </w:p>
    <w:p w14:paraId="5AA1A998"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Web Conferencing</w:t>
      </w:r>
      <w:r>
        <w:rPr>
          <w:rFonts w:ascii="Calibri" w:eastAsia="Calibri" w:hAnsi="Calibri" w:cs="Calibri"/>
          <w:color w:val="000000"/>
        </w:rPr>
        <w:t>.  A variety of free web conferencing services are available on the internet. JS Consult will consider setting up an account for use in cases of emergency, when distance learning methods are needed and may want to conduct workshops or learning sessions using one of these services for ease of use in the event of an emergency.</w:t>
      </w:r>
    </w:p>
    <w:p w14:paraId="06F42322" w14:textId="1F65AE74"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 xml:space="preserve">Social Media.  </w:t>
      </w:r>
      <w:r>
        <w:rPr>
          <w:rFonts w:ascii="Calibri" w:eastAsia="Calibri" w:hAnsi="Calibri" w:cs="Calibri"/>
          <w:color w:val="000000"/>
        </w:rPr>
        <w:t xml:space="preserve">Many apprentices, </w:t>
      </w:r>
      <w:r w:rsidR="00FF6E7C">
        <w:rPr>
          <w:rFonts w:ascii="Calibri" w:eastAsia="Calibri" w:hAnsi="Calibri" w:cs="Calibri"/>
          <w:color w:val="000000"/>
        </w:rPr>
        <w:t>employers</w:t>
      </w:r>
      <w:r>
        <w:rPr>
          <w:rFonts w:ascii="Calibri" w:eastAsia="Calibri" w:hAnsi="Calibri" w:cs="Calibri"/>
          <w:color w:val="000000"/>
        </w:rPr>
        <w:t xml:space="preserve">, and staff use social media daily, but it can also serve as a vehicle to send announcements about lessons, staff absences, and other information related to continuity of learning.  Social media can be useful during both short- and long-term closures, particularly because they are easy to access on different devices, including mobile phones, tablets, and computers. </w:t>
      </w:r>
    </w:p>
    <w:p w14:paraId="5EF48CF1" w14:textId="77777777" w:rsidR="00A270A3" w:rsidRDefault="00986527">
      <w:pPr>
        <w:pStyle w:val="Heading2"/>
        <w:spacing w:after="120"/>
        <w:ind w:left="0"/>
        <w:jc w:val="both"/>
        <w:rPr>
          <w:rFonts w:ascii="Calibri" w:eastAsia="Calibri" w:hAnsi="Calibri" w:cs="Calibri"/>
          <w:sz w:val="22"/>
          <w:szCs w:val="22"/>
        </w:rPr>
      </w:pPr>
      <w:r>
        <w:rPr>
          <w:rFonts w:ascii="Calibri" w:eastAsia="Calibri" w:hAnsi="Calibri" w:cs="Calibri"/>
          <w:sz w:val="22"/>
          <w:szCs w:val="22"/>
        </w:rPr>
        <w:t>Coursework and Examinations</w:t>
      </w:r>
    </w:p>
    <w:p w14:paraId="66CFDF3A" w14:textId="3E1041E5" w:rsidR="00A270A3" w:rsidRDefault="00986527">
      <w:pPr>
        <w:pStyle w:val="Heading2"/>
        <w:spacing w:after="120"/>
        <w:ind w:left="0"/>
        <w:jc w:val="both"/>
        <w:rPr>
          <w:rFonts w:ascii="Calibri" w:eastAsia="Calibri" w:hAnsi="Calibri" w:cs="Calibri"/>
          <w:b w:val="0"/>
          <w:sz w:val="22"/>
          <w:szCs w:val="22"/>
        </w:rPr>
      </w:pPr>
      <w:r>
        <w:rPr>
          <w:rFonts w:ascii="Calibri" w:eastAsia="Calibri" w:hAnsi="Calibri" w:cs="Calibri"/>
          <w:b w:val="0"/>
          <w:sz w:val="22"/>
          <w:szCs w:val="22"/>
        </w:rPr>
        <w:t xml:space="preserve">JS Consult is required to keep copies of all essential coursework and examination results in a fireproof safe, or a second (electronic) copy off site, to ensure that no essential information is lost in the event of a disaster.  Course teams will meet as soon as possible to consider the effect of the disaster on the apprentice's coursework and examination entry.  This information will be disclosed to the </w:t>
      </w:r>
      <w:r w:rsidR="00FF6E7C">
        <w:rPr>
          <w:rFonts w:ascii="Calibri" w:eastAsia="Calibri" w:hAnsi="Calibri" w:cs="Calibri"/>
          <w:b w:val="0"/>
          <w:sz w:val="22"/>
          <w:szCs w:val="22"/>
        </w:rPr>
        <w:t xml:space="preserve">Operations </w:t>
      </w:r>
      <w:r>
        <w:rPr>
          <w:rFonts w:ascii="Calibri" w:eastAsia="Calibri" w:hAnsi="Calibri" w:cs="Calibri"/>
          <w:b w:val="0"/>
          <w:sz w:val="22"/>
          <w:szCs w:val="22"/>
        </w:rPr>
        <w:t xml:space="preserve">Manager, who will liaise with and be advised by the Awarding Bodies. </w:t>
      </w:r>
    </w:p>
    <w:p w14:paraId="4FB3A091" w14:textId="77777777" w:rsidR="00A270A3" w:rsidRDefault="00986527">
      <w:pPr>
        <w:pStyle w:val="Heading2"/>
        <w:spacing w:after="120"/>
        <w:ind w:left="0"/>
        <w:jc w:val="both"/>
        <w:rPr>
          <w:rFonts w:ascii="Calibri" w:eastAsia="Calibri" w:hAnsi="Calibri" w:cs="Calibri"/>
          <w:b w:val="0"/>
          <w:sz w:val="22"/>
          <w:szCs w:val="22"/>
        </w:rPr>
      </w:pPr>
      <w:r>
        <w:rPr>
          <w:rFonts w:ascii="Calibri" w:eastAsia="Calibri" w:hAnsi="Calibri" w:cs="Calibri"/>
          <w:b w:val="0"/>
          <w:sz w:val="22"/>
          <w:szCs w:val="22"/>
        </w:rPr>
        <w:t>Apprentices will be offered individual advice sessions with a member of staff to discuss their concerns about the effects of the disaster on their work and any extra measures (advised by the Awarding Bodies) which are required to enable them to complete the apprenticeship successfully.</w:t>
      </w:r>
    </w:p>
    <w:p w14:paraId="32F707BD" w14:textId="77777777" w:rsidR="00FF6E7C" w:rsidRDefault="00FF6E7C">
      <w:pPr>
        <w:pStyle w:val="Heading2"/>
        <w:spacing w:after="120"/>
        <w:ind w:left="0"/>
        <w:jc w:val="both"/>
        <w:rPr>
          <w:rFonts w:ascii="Calibri" w:eastAsia="Calibri" w:hAnsi="Calibri" w:cs="Calibri"/>
          <w:b w:val="0"/>
          <w:sz w:val="22"/>
          <w:szCs w:val="22"/>
        </w:rPr>
      </w:pPr>
    </w:p>
    <w:p w14:paraId="3923B51D" w14:textId="77777777" w:rsidR="00A270A3" w:rsidRDefault="00986527">
      <w:pPr>
        <w:pStyle w:val="Heading2"/>
        <w:spacing w:after="120"/>
        <w:ind w:left="0"/>
        <w:jc w:val="both"/>
        <w:rPr>
          <w:rFonts w:ascii="Calibri" w:eastAsia="Calibri" w:hAnsi="Calibri" w:cs="Calibri"/>
          <w:b w:val="0"/>
          <w:color w:val="000000"/>
          <w:sz w:val="28"/>
          <w:szCs w:val="28"/>
        </w:rPr>
      </w:pPr>
      <w:r>
        <w:rPr>
          <w:rFonts w:ascii="Calibri" w:eastAsia="Calibri" w:hAnsi="Calibri" w:cs="Calibri"/>
          <w:b w:val="0"/>
          <w:color w:val="000000"/>
          <w:sz w:val="28"/>
          <w:szCs w:val="28"/>
        </w:rPr>
        <w:lastRenderedPageBreak/>
        <w:t>COMMUNICATION CHANNELS</w:t>
      </w:r>
    </w:p>
    <w:p w14:paraId="29E7FC98" w14:textId="77777777" w:rsidR="00A270A3" w:rsidRDefault="00986527">
      <w:pPr>
        <w:numPr>
          <w:ilvl w:val="0"/>
          <w:numId w:val="7"/>
        </w:num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Through our training systems and available communication channels we have the following options to communicate with JS Consult staff and our apprentices: VLE, e-mail, by telephone and by our designated Twitter and ‘Facebook’ groups.  We also have the employer contact details for each employer involved in our apprenticeship programmes.</w:t>
      </w:r>
    </w:p>
    <w:p w14:paraId="43D20BA4" w14:textId="715AB571" w:rsidR="00A270A3" w:rsidRDefault="00FF6E7C">
      <w:pPr>
        <w:numPr>
          <w:ilvl w:val="0"/>
          <w:numId w:val="7"/>
        </w:num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Google Drive</w:t>
      </w:r>
      <w:r w:rsidR="00986527">
        <w:rPr>
          <w:rFonts w:ascii="Calibri" w:eastAsia="Calibri" w:hAnsi="Calibri" w:cs="Calibri"/>
          <w:color w:val="000000"/>
        </w:rPr>
        <w:t xml:space="preserve"> is used for internal, organisational collaboration and storing of relevant programme data which is also backed up every 24-hours and can be accessed remotely as well as on-site.</w:t>
      </w:r>
    </w:p>
    <w:p w14:paraId="6C1563CC" w14:textId="77777777" w:rsidR="00A270A3" w:rsidRDefault="00986527">
      <w:pPr>
        <w:pStyle w:val="Heading2"/>
        <w:spacing w:after="120"/>
        <w:ind w:left="0"/>
        <w:jc w:val="both"/>
        <w:rPr>
          <w:rFonts w:ascii="Calibri" w:eastAsia="Calibri" w:hAnsi="Calibri" w:cs="Calibri"/>
          <w:b w:val="0"/>
          <w:color w:val="000000"/>
          <w:sz w:val="28"/>
          <w:szCs w:val="28"/>
        </w:rPr>
      </w:pPr>
      <w:r>
        <w:rPr>
          <w:rFonts w:ascii="Calibri" w:eastAsia="Calibri" w:hAnsi="Calibri" w:cs="Calibri"/>
          <w:b w:val="0"/>
          <w:color w:val="000000"/>
          <w:sz w:val="28"/>
          <w:szCs w:val="28"/>
        </w:rPr>
        <w:t xml:space="preserve">EXTRA TRAVEL COSTS </w:t>
      </w:r>
    </w:p>
    <w:p w14:paraId="0BA2856B" w14:textId="2B2F1D5E" w:rsidR="00A270A3" w:rsidRDefault="00986527">
      <w:pPr>
        <w:pStyle w:val="Heading2"/>
        <w:spacing w:after="120"/>
        <w:ind w:firstLine="124"/>
        <w:jc w:val="both"/>
        <w:rPr>
          <w:rFonts w:ascii="Calibri" w:eastAsia="Calibri" w:hAnsi="Calibri" w:cs="Calibri"/>
          <w:b w:val="0"/>
          <w:sz w:val="22"/>
          <w:szCs w:val="22"/>
        </w:rPr>
      </w:pPr>
      <w:r>
        <w:rPr>
          <w:rFonts w:ascii="Calibri" w:eastAsia="Calibri" w:hAnsi="Calibri" w:cs="Calibri"/>
          <w:b w:val="0"/>
          <w:sz w:val="22"/>
          <w:szCs w:val="22"/>
        </w:rPr>
        <w:t xml:space="preserve">If apprentices must pay extra travel costs to attend another site, then arrangements will be made to provide assistance with these costs.  The Finance Department will calculate the additional cost involved and arrange to make payments to apprentices on a case-by-case basis. </w:t>
      </w:r>
    </w:p>
    <w:p w14:paraId="74E51A88" w14:textId="77777777" w:rsidR="00A270A3" w:rsidRDefault="00986527">
      <w:pPr>
        <w:pStyle w:val="Heading2"/>
        <w:spacing w:after="120"/>
        <w:ind w:left="0"/>
        <w:jc w:val="both"/>
        <w:rPr>
          <w:rFonts w:ascii="Calibri" w:eastAsia="Calibri" w:hAnsi="Calibri" w:cs="Calibri"/>
          <w:b w:val="0"/>
          <w:color w:val="000000"/>
          <w:sz w:val="28"/>
          <w:szCs w:val="28"/>
        </w:rPr>
      </w:pPr>
      <w:r>
        <w:rPr>
          <w:rFonts w:ascii="Calibri" w:eastAsia="Calibri" w:hAnsi="Calibri" w:cs="Calibri"/>
          <w:b w:val="0"/>
          <w:color w:val="000000"/>
          <w:sz w:val="28"/>
          <w:szCs w:val="28"/>
        </w:rPr>
        <w:t xml:space="preserve">SYSTEM ENABLED CONTINGENCIES </w:t>
      </w:r>
    </w:p>
    <w:p w14:paraId="1437CA3F" w14:textId="77777777" w:rsidR="00A270A3" w:rsidRDefault="00986527">
      <w:pPr>
        <w:numPr>
          <w:ilvl w:val="0"/>
          <w:numId w:val="11"/>
        </w:numPr>
        <w:pBdr>
          <w:top w:val="nil"/>
          <w:left w:val="nil"/>
          <w:bottom w:val="nil"/>
          <w:right w:val="nil"/>
          <w:between w:val="nil"/>
        </w:pBdr>
        <w:tabs>
          <w:tab w:val="left" w:pos="993"/>
        </w:tabs>
        <w:spacing w:after="120"/>
        <w:jc w:val="both"/>
        <w:rPr>
          <w:rFonts w:ascii="Calibri" w:eastAsia="Calibri" w:hAnsi="Calibri" w:cs="Calibri"/>
          <w:color w:val="000000"/>
        </w:rPr>
      </w:pPr>
      <w:r>
        <w:rPr>
          <w:rFonts w:ascii="Calibri" w:eastAsia="Calibri" w:hAnsi="Calibri" w:cs="Calibri"/>
          <w:color w:val="000000"/>
        </w:rPr>
        <w:t>Daily back-up of our business-critical systems occurs ensuring restoration of data can be achieved easily.</w:t>
      </w:r>
    </w:p>
    <w:p w14:paraId="3B5689A9" w14:textId="589A5268" w:rsidR="00A270A3" w:rsidRDefault="00986527">
      <w:pPr>
        <w:numPr>
          <w:ilvl w:val="0"/>
          <w:numId w:val="11"/>
        </w:numPr>
        <w:pBdr>
          <w:top w:val="nil"/>
          <w:left w:val="nil"/>
          <w:bottom w:val="nil"/>
          <w:right w:val="nil"/>
          <w:between w:val="nil"/>
        </w:pBdr>
        <w:tabs>
          <w:tab w:val="left" w:pos="993"/>
        </w:tabs>
        <w:spacing w:after="120"/>
        <w:jc w:val="both"/>
        <w:rPr>
          <w:rFonts w:ascii="Calibri" w:eastAsia="Calibri" w:hAnsi="Calibri" w:cs="Calibri"/>
          <w:color w:val="000000"/>
        </w:rPr>
      </w:pPr>
      <w:r>
        <w:rPr>
          <w:rFonts w:ascii="Calibri" w:eastAsia="Calibri" w:hAnsi="Calibri" w:cs="Calibri"/>
          <w:color w:val="000000"/>
        </w:rPr>
        <w:t xml:space="preserve">We use </w:t>
      </w:r>
      <w:r w:rsidR="00FF6E7C">
        <w:rPr>
          <w:rFonts w:ascii="Calibri" w:eastAsia="Calibri" w:hAnsi="Calibri" w:cs="Calibri"/>
          <w:color w:val="000000"/>
        </w:rPr>
        <w:t>Google Drive</w:t>
      </w:r>
      <w:r>
        <w:rPr>
          <w:rFonts w:ascii="Calibri" w:eastAsia="Calibri" w:hAnsi="Calibri" w:cs="Calibri"/>
          <w:color w:val="000000"/>
        </w:rPr>
        <w:t xml:space="preserve"> for organisational collaboration and storing relevant programme data which is backed up every 24-hours (password and virus protected).</w:t>
      </w:r>
    </w:p>
    <w:p w14:paraId="01EBE9C5" w14:textId="77777777" w:rsidR="00A270A3" w:rsidRDefault="00986527">
      <w:pPr>
        <w:pStyle w:val="Heading2"/>
        <w:spacing w:after="120"/>
        <w:ind w:left="0"/>
        <w:rPr>
          <w:rFonts w:ascii="Calibri" w:eastAsia="Calibri" w:hAnsi="Calibri" w:cs="Calibri"/>
          <w:b w:val="0"/>
          <w:color w:val="000000"/>
          <w:sz w:val="28"/>
          <w:szCs w:val="28"/>
        </w:rPr>
      </w:pPr>
      <w:r>
        <w:rPr>
          <w:rFonts w:ascii="Calibri" w:eastAsia="Calibri" w:hAnsi="Calibri" w:cs="Calibri"/>
          <w:b w:val="0"/>
          <w:color w:val="000000"/>
          <w:sz w:val="28"/>
          <w:szCs w:val="28"/>
        </w:rPr>
        <w:t>EMERGENCY CONTACTS</w:t>
      </w:r>
    </w:p>
    <w:p w14:paraId="5273E815" w14:textId="19194D70"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In case of a significant incident emergency, various contact details will be available in the programme handbook for each apprenticeship cohort and on the programme page on the virtual learning environment and on JS Consult’s website. </w:t>
      </w:r>
    </w:p>
    <w:p w14:paraId="439B4C57" w14:textId="77777777" w:rsidR="00A270A3" w:rsidRDefault="00986527">
      <w:pPr>
        <w:pBdr>
          <w:top w:val="nil"/>
          <w:left w:val="nil"/>
          <w:bottom w:val="nil"/>
          <w:right w:val="nil"/>
          <w:between w:val="nil"/>
        </w:pBdr>
        <w:spacing w:after="120"/>
        <w:jc w:val="both"/>
        <w:rPr>
          <w:rFonts w:ascii="Calibri" w:eastAsia="Calibri" w:hAnsi="Calibri" w:cs="Calibri"/>
          <w:b/>
          <w:color w:val="000000"/>
        </w:rPr>
      </w:pPr>
      <w:r>
        <w:rPr>
          <w:rFonts w:ascii="Calibri" w:eastAsia="Calibri" w:hAnsi="Calibri" w:cs="Calibri"/>
          <w:b/>
          <w:color w:val="000000"/>
        </w:rPr>
        <w:t xml:space="preserve">www.jsconsultltd.com </w:t>
      </w:r>
    </w:p>
    <w:p w14:paraId="37CC86DD" w14:textId="77777777"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These include:</w:t>
      </w:r>
    </w:p>
    <w:p w14:paraId="3C5E9D48" w14:textId="276C19EE" w:rsidR="00A270A3" w:rsidRDefault="00986527">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b/>
          <w:color w:val="000000"/>
        </w:rPr>
        <w:t>JS Consult main desk:</w:t>
      </w:r>
      <w:r>
        <w:rPr>
          <w:rFonts w:ascii="Calibri" w:eastAsia="Calibri" w:hAnsi="Calibri" w:cs="Calibri"/>
          <w:color w:val="000000"/>
        </w:rPr>
        <w:t xml:space="preserve"> 0208 470 4219/07713 728 427</w:t>
      </w:r>
    </w:p>
    <w:p w14:paraId="22A82A09" w14:textId="77777777" w:rsidR="00FF6E7C" w:rsidRDefault="00FF6E7C">
      <w:pPr>
        <w:widowControl/>
        <w:pBdr>
          <w:top w:val="nil"/>
          <w:left w:val="nil"/>
          <w:bottom w:val="nil"/>
          <w:right w:val="nil"/>
          <w:between w:val="nil"/>
        </w:pBdr>
        <w:shd w:val="clear" w:color="auto" w:fill="FFFFFF"/>
        <w:spacing w:after="120"/>
        <w:rPr>
          <w:rFonts w:ascii="Calibri" w:eastAsia="Calibri" w:hAnsi="Calibri" w:cs="Calibri"/>
          <w:b/>
          <w:bCs/>
          <w:color w:val="0B0C0C"/>
        </w:rPr>
      </w:pPr>
      <w:r w:rsidRPr="00FF6E7C">
        <w:rPr>
          <w:rFonts w:ascii="Calibri" w:eastAsia="Calibri" w:hAnsi="Calibri" w:cs="Calibri"/>
          <w:b/>
          <w:bCs/>
          <w:color w:val="0B0C0C"/>
        </w:rPr>
        <w:t>DfE helpline</w:t>
      </w:r>
    </w:p>
    <w:p w14:paraId="5A35CCE6" w14:textId="5B2CB741" w:rsidR="00A270A3" w:rsidRDefault="00986527">
      <w:pPr>
        <w:widowControl/>
        <w:pBdr>
          <w:top w:val="nil"/>
          <w:left w:val="nil"/>
          <w:bottom w:val="nil"/>
          <w:right w:val="nil"/>
          <w:between w:val="nil"/>
        </w:pBdr>
        <w:shd w:val="clear" w:color="auto" w:fill="FFFFFF"/>
        <w:spacing w:after="120"/>
        <w:rPr>
          <w:rFonts w:ascii="Calibri" w:eastAsia="Calibri" w:hAnsi="Calibri" w:cs="Calibri"/>
          <w:color w:val="0B0C0C"/>
        </w:rPr>
      </w:pPr>
      <w:r>
        <w:rPr>
          <w:rFonts w:ascii="Calibri" w:eastAsia="Calibri" w:hAnsi="Calibri" w:cs="Calibri"/>
          <w:b/>
          <w:color w:val="0B0C0C"/>
        </w:rPr>
        <w:t>Telephone:</w:t>
      </w:r>
      <w:r>
        <w:rPr>
          <w:rFonts w:ascii="Calibri" w:eastAsia="Calibri" w:hAnsi="Calibri" w:cs="Calibri"/>
          <w:color w:val="0B0C0C"/>
        </w:rPr>
        <w:t xml:space="preserve"> </w:t>
      </w:r>
      <w:r w:rsidR="00FF6E7C" w:rsidRPr="00FF6E7C">
        <w:rPr>
          <w:rFonts w:ascii="Calibri" w:eastAsia="Calibri" w:hAnsi="Calibri" w:cs="Calibri"/>
          <w:color w:val="0B0C0C"/>
        </w:rPr>
        <w:t>0370 000 2288</w:t>
      </w:r>
    </w:p>
    <w:p w14:paraId="5D02824C" w14:textId="12CD77FE" w:rsidR="00A270A3" w:rsidRDefault="009B3CAA">
      <w:pPr>
        <w:widowControl/>
        <w:pBdr>
          <w:top w:val="nil"/>
          <w:left w:val="nil"/>
          <w:bottom w:val="nil"/>
          <w:right w:val="nil"/>
          <w:between w:val="nil"/>
        </w:pBdr>
        <w:shd w:val="clear" w:color="auto" w:fill="FFFFFF"/>
        <w:spacing w:after="120"/>
        <w:rPr>
          <w:rFonts w:ascii="Calibri" w:eastAsia="Calibri" w:hAnsi="Calibri" w:cs="Calibri"/>
          <w:color w:val="0B0C0C"/>
        </w:rPr>
      </w:pPr>
      <w:r>
        <w:rPr>
          <w:rFonts w:ascii="Calibri" w:eastAsia="Calibri" w:hAnsi="Calibri" w:cs="Calibri"/>
          <w:b/>
          <w:color w:val="0B0C0C"/>
        </w:rPr>
        <w:t xml:space="preserve">Contact DfE online </w:t>
      </w:r>
      <w:r w:rsidR="00986527">
        <w:rPr>
          <w:rFonts w:ascii="Calibri" w:eastAsia="Calibri" w:hAnsi="Calibri" w:cs="Calibri"/>
          <w:b/>
          <w:color w:val="0B0C0C"/>
        </w:rPr>
        <w:t>:</w:t>
      </w:r>
      <w:r w:rsidRPr="009B3CAA">
        <w:rPr>
          <w:rFonts w:ascii="Calibri" w:eastAsia="Calibri" w:hAnsi="Calibri" w:cs="Calibri"/>
          <w:color w:val="0B0C0C"/>
        </w:rPr>
        <w:t>https://www.gov.uk/contact-dfe</w:t>
      </w:r>
    </w:p>
    <w:p w14:paraId="430D39AC" w14:textId="77777777" w:rsidR="009B3CAA" w:rsidRDefault="009B3CAA">
      <w:pPr>
        <w:widowControl/>
        <w:pBdr>
          <w:top w:val="nil"/>
          <w:left w:val="nil"/>
          <w:bottom w:val="nil"/>
          <w:right w:val="nil"/>
          <w:between w:val="nil"/>
        </w:pBdr>
        <w:shd w:val="clear" w:color="auto" w:fill="FFFFFF"/>
        <w:spacing w:after="120"/>
        <w:rPr>
          <w:rFonts w:ascii="Calibri" w:eastAsia="Calibri" w:hAnsi="Calibri" w:cs="Calibri"/>
          <w:color w:val="0B0C0C"/>
        </w:rPr>
      </w:pPr>
    </w:p>
    <w:p w14:paraId="444D8948" w14:textId="77777777" w:rsidR="00A270A3" w:rsidRDefault="00986527">
      <w:pPr>
        <w:spacing w:after="120"/>
        <w:rPr>
          <w:rFonts w:ascii="Calibri" w:eastAsia="Calibri" w:hAnsi="Calibri" w:cs="Calibri"/>
          <w:color w:val="000000"/>
          <w:sz w:val="28"/>
          <w:szCs w:val="28"/>
        </w:rPr>
      </w:pPr>
      <w:r>
        <w:rPr>
          <w:rFonts w:ascii="Calibri" w:eastAsia="Calibri" w:hAnsi="Calibri" w:cs="Calibri"/>
          <w:color w:val="000000"/>
          <w:sz w:val="28"/>
          <w:szCs w:val="28"/>
        </w:rPr>
        <w:t>REVIEW</w:t>
      </w:r>
    </w:p>
    <w:p w14:paraId="6D9869AB" w14:textId="6D6A5087" w:rsidR="00A270A3" w:rsidRDefault="00986527">
      <w:pPr>
        <w:spacing w:after="120"/>
        <w:rPr>
          <w:rFonts w:ascii="Calibri" w:eastAsia="Calibri" w:hAnsi="Calibri" w:cs="Calibri"/>
        </w:rPr>
      </w:pPr>
      <w:r>
        <w:rPr>
          <w:rFonts w:ascii="Calibri" w:eastAsia="Calibri" w:hAnsi="Calibri" w:cs="Calibri"/>
          <w:color w:val="000000"/>
        </w:rPr>
        <w:t>This policy will be reviewed on an annual basis or following changes to Government updates, and company risk assessment policies and processes.</w:t>
      </w:r>
    </w:p>
    <w:p w14:paraId="0B1AAF26" w14:textId="77777777" w:rsidR="00A270A3" w:rsidRDefault="00A270A3">
      <w:pPr>
        <w:pBdr>
          <w:top w:val="nil"/>
          <w:left w:val="nil"/>
          <w:bottom w:val="nil"/>
          <w:right w:val="nil"/>
          <w:between w:val="nil"/>
        </w:pBdr>
        <w:spacing w:after="120"/>
        <w:rPr>
          <w:rFonts w:ascii="Calibri" w:eastAsia="Calibri" w:hAnsi="Calibri" w:cs="Calibri"/>
          <w:b/>
          <w:color w:val="000000"/>
        </w:rPr>
      </w:pPr>
    </w:p>
    <w:p w14:paraId="19BDF92F" w14:textId="77777777" w:rsidR="00A270A3" w:rsidRDefault="00A270A3">
      <w:pPr>
        <w:pBdr>
          <w:top w:val="nil"/>
          <w:left w:val="nil"/>
          <w:bottom w:val="nil"/>
          <w:right w:val="nil"/>
          <w:between w:val="nil"/>
        </w:pBdr>
        <w:spacing w:after="120"/>
        <w:rPr>
          <w:rFonts w:ascii="Calibri" w:eastAsia="Calibri" w:hAnsi="Calibri" w:cs="Calibri"/>
          <w:b/>
          <w:color w:val="000000"/>
        </w:rPr>
      </w:pPr>
    </w:p>
    <w:p w14:paraId="280D3247" w14:textId="77777777" w:rsidR="00A270A3" w:rsidRDefault="00A270A3">
      <w:pPr>
        <w:pBdr>
          <w:top w:val="nil"/>
          <w:left w:val="nil"/>
          <w:bottom w:val="nil"/>
          <w:right w:val="nil"/>
          <w:between w:val="nil"/>
        </w:pBdr>
        <w:spacing w:after="120"/>
        <w:rPr>
          <w:rFonts w:ascii="Calibri" w:eastAsia="Calibri" w:hAnsi="Calibri" w:cs="Calibri"/>
          <w:b/>
          <w:color w:val="000000"/>
        </w:rPr>
      </w:pPr>
    </w:p>
    <w:p w14:paraId="1D4E9C18" w14:textId="7596D896" w:rsidR="00A270A3" w:rsidRDefault="00986527">
      <w:pPr>
        <w:pBdr>
          <w:top w:val="nil"/>
          <w:left w:val="nil"/>
          <w:bottom w:val="nil"/>
          <w:right w:val="nil"/>
          <w:between w:val="nil"/>
        </w:pBdr>
        <w:spacing w:after="120"/>
        <w:rPr>
          <w:rFonts w:ascii="Calibri" w:eastAsia="Calibri" w:hAnsi="Calibri" w:cs="Calibri"/>
          <w:b/>
        </w:rPr>
      </w:pPr>
      <w:r>
        <w:rPr>
          <w:rFonts w:ascii="Calibri" w:eastAsia="Calibri" w:hAnsi="Calibri" w:cs="Calibri"/>
          <w:b/>
        </w:rPr>
        <w:t xml:space="preserve">Title: </w:t>
      </w:r>
      <w:r w:rsidR="009B3CAA" w:rsidRPr="009B3CAA">
        <w:rPr>
          <w:rFonts w:ascii="Calibri" w:eastAsia="Calibri" w:hAnsi="Calibri" w:cs="Calibri"/>
          <w:b/>
        </w:rPr>
        <w:t xml:space="preserve">APPRENTICESHIP &amp; STUDENT TRAINING CONTINUITY PLAN </w:t>
      </w:r>
      <w:r>
        <w:rPr>
          <w:rFonts w:ascii="Calibri" w:eastAsia="Calibri" w:hAnsi="Calibri" w:cs="Calibri"/>
          <w:b/>
        </w:rPr>
        <w:t>Version 5</w:t>
      </w:r>
    </w:p>
    <w:p w14:paraId="6BC71770" w14:textId="73483AC1" w:rsidR="00A270A3" w:rsidRDefault="00986527">
      <w:pPr>
        <w:pBdr>
          <w:top w:val="nil"/>
          <w:left w:val="nil"/>
          <w:bottom w:val="nil"/>
          <w:right w:val="nil"/>
          <w:between w:val="nil"/>
        </w:pBdr>
        <w:spacing w:after="120"/>
        <w:rPr>
          <w:rFonts w:ascii="Calibri" w:eastAsia="Calibri" w:hAnsi="Calibri" w:cs="Calibri"/>
          <w:b/>
        </w:rPr>
      </w:pPr>
      <w:r>
        <w:rPr>
          <w:rFonts w:ascii="Calibri" w:eastAsia="Calibri" w:hAnsi="Calibri" w:cs="Calibri"/>
          <w:b/>
        </w:rPr>
        <w:t>Annual check date: December 202</w:t>
      </w:r>
      <w:r w:rsidR="009B3CAA">
        <w:rPr>
          <w:rFonts w:ascii="Calibri" w:eastAsia="Calibri" w:hAnsi="Calibri" w:cs="Calibri"/>
          <w:b/>
        </w:rPr>
        <w:t>5</w:t>
      </w:r>
    </w:p>
    <w:p w14:paraId="4FDB11E8" w14:textId="4EE33B2C" w:rsidR="00A270A3" w:rsidRDefault="00986527">
      <w:pPr>
        <w:pBdr>
          <w:top w:val="nil"/>
          <w:left w:val="nil"/>
          <w:bottom w:val="nil"/>
          <w:right w:val="nil"/>
          <w:between w:val="nil"/>
        </w:pBdr>
        <w:spacing w:after="120"/>
        <w:rPr>
          <w:rFonts w:ascii="Calibri" w:eastAsia="Calibri" w:hAnsi="Calibri" w:cs="Calibri"/>
          <w:b/>
        </w:rPr>
      </w:pPr>
      <w:r>
        <w:rPr>
          <w:rFonts w:ascii="Calibri" w:eastAsia="Calibri" w:hAnsi="Calibri" w:cs="Calibri"/>
          <w:b/>
        </w:rPr>
        <w:t>Next full review:  December 202</w:t>
      </w:r>
      <w:r w:rsidR="009B3CAA">
        <w:rPr>
          <w:rFonts w:ascii="Calibri" w:eastAsia="Calibri" w:hAnsi="Calibri" w:cs="Calibri"/>
          <w:b/>
        </w:rPr>
        <w:t>6</w:t>
      </w:r>
    </w:p>
    <w:p w14:paraId="224AD29E" w14:textId="77777777" w:rsidR="00A270A3" w:rsidRDefault="00A270A3">
      <w:pPr>
        <w:pBdr>
          <w:top w:val="nil"/>
          <w:left w:val="nil"/>
          <w:bottom w:val="nil"/>
          <w:right w:val="nil"/>
          <w:between w:val="nil"/>
        </w:pBdr>
        <w:spacing w:after="120"/>
        <w:rPr>
          <w:rFonts w:ascii="Calibri" w:eastAsia="Calibri" w:hAnsi="Calibri" w:cs="Calibri"/>
          <w:b/>
          <w:color w:val="000000"/>
        </w:rPr>
      </w:pPr>
    </w:p>
    <w:p w14:paraId="6D3B9B3E" w14:textId="77777777" w:rsidR="00A270A3" w:rsidRDefault="00A270A3">
      <w:pPr>
        <w:pBdr>
          <w:top w:val="nil"/>
          <w:left w:val="nil"/>
          <w:bottom w:val="nil"/>
          <w:right w:val="nil"/>
          <w:between w:val="nil"/>
        </w:pBdr>
        <w:spacing w:after="120"/>
        <w:rPr>
          <w:rFonts w:ascii="Calibri" w:eastAsia="Calibri" w:hAnsi="Calibri" w:cs="Calibri"/>
          <w:b/>
        </w:rPr>
      </w:pPr>
    </w:p>
    <w:p w14:paraId="22BF8EDD" w14:textId="77777777" w:rsidR="00A270A3" w:rsidRDefault="00986527">
      <w:pPr>
        <w:spacing w:after="120"/>
        <w:rPr>
          <w:rFonts w:ascii="Calibri" w:eastAsia="Calibri" w:hAnsi="Calibri" w:cs="Calibri"/>
          <w:color w:val="000000"/>
          <w:sz w:val="28"/>
          <w:szCs w:val="28"/>
        </w:rPr>
      </w:pPr>
      <w:r>
        <w:rPr>
          <w:rFonts w:ascii="Calibri" w:eastAsia="Calibri" w:hAnsi="Calibri" w:cs="Calibri"/>
          <w:color w:val="000000"/>
          <w:sz w:val="28"/>
          <w:szCs w:val="28"/>
        </w:rPr>
        <w:lastRenderedPageBreak/>
        <w:t>Appendix A</w:t>
      </w:r>
    </w:p>
    <w:p w14:paraId="29D87925" w14:textId="77777777" w:rsidR="00A270A3" w:rsidRDefault="00986527">
      <w:pPr>
        <w:spacing w:after="120"/>
        <w:rPr>
          <w:rFonts w:ascii="Calibri" w:eastAsia="Calibri" w:hAnsi="Calibri" w:cs="Calibri"/>
          <w:color w:val="000000"/>
          <w:sz w:val="28"/>
          <w:szCs w:val="28"/>
        </w:rPr>
      </w:pPr>
      <w:r>
        <w:rPr>
          <w:rFonts w:ascii="Calibri" w:eastAsia="Calibri" w:hAnsi="Calibri" w:cs="Calibri"/>
          <w:color w:val="000000"/>
          <w:sz w:val="28"/>
          <w:szCs w:val="28"/>
        </w:rPr>
        <w:t>Business Continuity Checklist</w:t>
      </w:r>
    </w:p>
    <w:p w14:paraId="70AC5781" w14:textId="77777777" w:rsidR="00A270A3" w:rsidRDefault="00986527">
      <w:pPr>
        <w:shd w:val="clear" w:color="auto" w:fill="FFFFFF"/>
        <w:rPr>
          <w:sz w:val="20"/>
          <w:szCs w:val="20"/>
        </w:rPr>
      </w:pPr>
      <w:r>
        <w:rPr>
          <w:b/>
          <w:sz w:val="20"/>
          <w:szCs w:val="20"/>
        </w:rPr>
        <w:t>Mitigation Planning</w:t>
      </w:r>
    </w:p>
    <w:p w14:paraId="1EA5F29E"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1B6444B8"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5F594986" w14:textId="77777777" w:rsidR="00A270A3" w:rsidRDefault="00986527">
            <w:pPr>
              <w:rPr>
                <w:rFonts w:ascii="Calibri" w:eastAsia="Calibri" w:hAnsi="Calibri" w:cs="Calibri"/>
                <w:sz w:val="20"/>
                <w:szCs w:val="20"/>
              </w:rPr>
            </w:pPr>
            <w:r>
              <w:rPr>
                <w:rFonts w:ascii="Calibri" w:eastAsia="Calibri" w:hAnsi="Calibri" w:cs="Calibri"/>
                <w:b/>
                <w:sz w:val="20"/>
                <w:szCs w:val="20"/>
              </w:rPr>
              <w:t>Generic planning tasks </w:t>
            </w:r>
            <w:r>
              <w:rPr>
                <w:rFonts w:ascii="Calibri" w:eastAsia="Calibri" w:hAnsi="Calibri" w:cs="Calibri"/>
                <w:i/>
                <w:sz w:val="20"/>
                <w:szCs w:val="20"/>
              </w:rPr>
              <w:t>(please add other business specific actions points)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7F66875F"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51587C1A"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70AD0E66" w14:textId="77777777" w:rsidR="00A270A3" w:rsidRDefault="00986527">
            <w:pPr>
              <w:rPr>
                <w:rFonts w:ascii="Calibri" w:eastAsia="Calibri" w:hAnsi="Calibri" w:cs="Calibri"/>
                <w:sz w:val="20"/>
                <w:szCs w:val="20"/>
              </w:rPr>
            </w:pPr>
            <w:r>
              <w:rPr>
                <w:rFonts w:ascii="Calibri" w:eastAsia="Calibri" w:hAnsi="Calibri" w:cs="Calibri"/>
                <w:sz w:val="20"/>
                <w:szCs w:val="20"/>
              </w:rPr>
              <w:t>Identify minimum resource requirements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3A0E4ACD" w14:textId="77777777" w:rsidR="00A270A3" w:rsidRDefault="00A270A3">
            <w:pPr>
              <w:rPr>
                <w:rFonts w:ascii="Calibri" w:eastAsia="Calibri" w:hAnsi="Calibri" w:cs="Calibri"/>
                <w:sz w:val="20"/>
                <w:szCs w:val="20"/>
              </w:rPr>
            </w:pPr>
          </w:p>
        </w:tc>
      </w:tr>
      <w:tr w:rsidR="00A270A3" w14:paraId="7CB6963F"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4A9DE549" w14:textId="77777777" w:rsidR="00A270A3" w:rsidRDefault="00986527">
            <w:pPr>
              <w:rPr>
                <w:rFonts w:ascii="Calibri" w:eastAsia="Calibri" w:hAnsi="Calibri" w:cs="Calibri"/>
                <w:sz w:val="20"/>
                <w:szCs w:val="20"/>
              </w:rPr>
            </w:pPr>
            <w:r>
              <w:rPr>
                <w:rFonts w:ascii="Calibri" w:eastAsia="Calibri" w:hAnsi="Calibri" w:cs="Calibri"/>
                <w:sz w:val="20"/>
                <w:szCs w:val="20"/>
              </w:rPr>
              <w:t>Identify critical supplies – Ensure sufficient stocks are in place, source alternative suppliers and product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671F451" w14:textId="77777777" w:rsidR="00A270A3" w:rsidRDefault="00A270A3">
            <w:pPr>
              <w:rPr>
                <w:rFonts w:ascii="Calibri" w:eastAsia="Calibri" w:hAnsi="Calibri" w:cs="Calibri"/>
                <w:sz w:val="20"/>
                <w:szCs w:val="20"/>
              </w:rPr>
            </w:pPr>
          </w:p>
        </w:tc>
      </w:tr>
      <w:tr w:rsidR="00A270A3" w14:paraId="29F853FE"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03AEF264" w14:textId="77777777" w:rsidR="00A270A3" w:rsidRDefault="00986527">
            <w:pPr>
              <w:rPr>
                <w:rFonts w:ascii="Calibri" w:eastAsia="Calibri" w:hAnsi="Calibri" w:cs="Calibri"/>
                <w:sz w:val="20"/>
                <w:szCs w:val="20"/>
              </w:rPr>
            </w:pPr>
            <w:r>
              <w:rPr>
                <w:rFonts w:ascii="Calibri" w:eastAsia="Calibri" w:hAnsi="Calibri" w:cs="Calibri"/>
                <w:sz w:val="20"/>
                <w:szCs w:val="20"/>
              </w:rPr>
              <w:t>Contact critical suppliers to identify whether they have contingency plans in place. If applicable, refer external organisations to Cabinet Office Guidance available on UK Resilience website:  </w:t>
            </w:r>
            <w:hyperlink r:id="rId9">
              <w:r>
                <w:rPr>
                  <w:rFonts w:ascii="Calibri" w:eastAsia="Calibri" w:hAnsi="Calibri" w:cs="Calibri"/>
                  <w:sz w:val="20"/>
                  <w:szCs w:val="20"/>
                  <w:u w:val="single"/>
                </w:rPr>
                <w:t>UK Resilience</w:t>
              </w:r>
            </w:hyperlink>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69959169" w14:textId="77777777" w:rsidR="00A270A3" w:rsidRDefault="00A270A3">
            <w:pPr>
              <w:rPr>
                <w:rFonts w:ascii="Calibri" w:eastAsia="Calibri" w:hAnsi="Calibri" w:cs="Calibri"/>
                <w:sz w:val="20"/>
                <w:szCs w:val="20"/>
              </w:rPr>
            </w:pPr>
          </w:p>
        </w:tc>
      </w:tr>
      <w:tr w:rsidR="00A270A3" w14:paraId="0EBA888E"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36BB11DD" w14:textId="77777777" w:rsidR="00A270A3" w:rsidRDefault="00986527">
            <w:pPr>
              <w:rPr>
                <w:rFonts w:ascii="Calibri" w:eastAsia="Calibri" w:hAnsi="Calibri" w:cs="Calibri"/>
                <w:sz w:val="20"/>
                <w:szCs w:val="20"/>
              </w:rPr>
            </w:pPr>
            <w:r>
              <w:rPr>
                <w:rFonts w:ascii="Calibri" w:eastAsia="Calibri" w:hAnsi="Calibri" w:cs="Calibri"/>
                <w:sz w:val="20"/>
                <w:szCs w:val="20"/>
              </w:rPr>
              <w:t> Use more than one supplier, on a regular basis, for critical services and materials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41A915EA" w14:textId="77777777" w:rsidR="00A270A3" w:rsidRDefault="00A270A3">
            <w:pPr>
              <w:rPr>
                <w:rFonts w:ascii="Calibri" w:eastAsia="Calibri" w:hAnsi="Calibri" w:cs="Calibri"/>
                <w:sz w:val="20"/>
                <w:szCs w:val="20"/>
              </w:rPr>
            </w:pPr>
          </w:p>
        </w:tc>
      </w:tr>
      <w:tr w:rsidR="00A270A3" w14:paraId="3BD0B5EB"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25155B32" w14:textId="77777777" w:rsidR="00A270A3" w:rsidRDefault="00986527">
            <w:pPr>
              <w:rPr>
                <w:rFonts w:ascii="Calibri" w:eastAsia="Calibri" w:hAnsi="Calibri" w:cs="Calibri"/>
                <w:sz w:val="20"/>
                <w:szCs w:val="20"/>
              </w:rPr>
            </w:pPr>
            <w:r>
              <w:rPr>
                <w:rFonts w:ascii="Calibri" w:eastAsia="Calibri" w:hAnsi="Calibri" w:cs="Calibri"/>
                <w:sz w:val="20"/>
                <w:szCs w:val="20"/>
              </w:rPr>
              <w:t> Identify interdependencies between other businesses, business units, services and organisations, to ensure service delivery can be maintained</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3F585C10" w14:textId="77777777" w:rsidR="00A270A3" w:rsidRDefault="00A270A3">
            <w:pPr>
              <w:rPr>
                <w:rFonts w:ascii="Calibri" w:eastAsia="Calibri" w:hAnsi="Calibri" w:cs="Calibri"/>
                <w:sz w:val="20"/>
                <w:szCs w:val="20"/>
              </w:rPr>
            </w:pPr>
          </w:p>
        </w:tc>
      </w:tr>
      <w:tr w:rsidR="00A270A3" w14:paraId="19D6F9A5"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50DFC59F" w14:textId="77777777" w:rsidR="00A270A3" w:rsidRDefault="00986527">
            <w:pPr>
              <w:rPr>
                <w:rFonts w:ascii="Calibri" w:eastAsia="Calibri" w:hAnsi="Calibri" w:cs="Calibri"/>
                <w:sz w:val="20"/>
                <w:szCs w:val="20"/>
              </w:rPr>
            </w:pPr>
            <w:r>
              <w:rPr>
                <w:rFonts w:ascii="Calibri" w:eastAsia="Calibri" w:hAnsi="Calibri" w:cs="Calibri"/>
                <w:sz w:val="20"/>
                <w:szCs w:val="20"/>
              </w:rPr>
              <w:t>Identify tasks that support business critical functions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33AD4904" w14:textId="77777777" w:rsidR="00A270A3" w:rsidRDefault="00A270A3">
            <w:pPr>
              <w:rPr>
                <w:rFonts w:ascii="Calibri" w:eastAsia="Calibri" w:hAnsi="Calibri" w:cs="Calibri"/>
                <w:sz w:val="20"/>
                <w:szCs w:val="20"/>
              </w:rPr>
            </w:pPr>
          </w:p>
        </w:tc>
      </w:tr>
      <w:tr w:rsidR="00A270A3" w14:paraId="2E8950B7"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6733E497" w14:textId="77777777" w:rsidR="00A270A3" w:rsidRDefault="00986527">
            <w:pPr>
              <w:rPr>
                <w:rFonts w:ascii="Calibri" w:eastAsia="Calibri" w:hAnsi="Calibri" w:cs="Calibri"/>
                <w:sz w:val="20"/>
                <w:szCs w:val="20"/>
              </w:rPr>
            </w:pPr>
            <w:r>
              <w:rPr>
                <w:rFonts w:ascii="Calibri" w:eastAsia="Calibri" w:hAnsi="Calibri" w:cs="Calibri"/>
                <w:sz w:val="20"/>
                <w:szCs w:val="20"/>
              </w:rPr>
              <w:t>Identify all business-critical services and tasks that must continue during a disruptive event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4CD550CB" w14:textId="77777777" w:rsidR="00A270A3" w:rsidRDefault="00A270A3">
            <w:pPr>
              <w:rPr>
                <w:rFonts w:ascii="Calibri" w:eastAsia="Calibri" w:hAnsi="Calibri" w:cs="Calibri"/>
                <w:sz w:val="20"/>
                <w:szCs w:val="20"/>
              </w:rPr>
            </w:pPr>
          </w:p>
        </w:tc>
      </w:tr>
      <w:tr w:rsidR="00A270A3" w14:paraId="45FABA5A"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64EA5591" w14:textId="77777777" w:rsidR="00A270A3" w:rsidRDefault="00986527">
            <w:pPr>
              <w:rPr>
                <w:rFonts w:ascii="Calibri" w:eastAsia="Calibri" w:hAnsi="Calibri" w:cs="Calibri"/>
                <w:sz w:val="20"/>
                <w:szCs w:val="20"/>
              </w:rPr>
            </w:pPr>
            <w:r>
              <w:rPr>
                <w:rFonts w:ascii="Calibri" w:eastAsia="Calibri" w:hAnsi="Calibri" w:cs="Calibri"/>
                <w:sz w:val="20"/>
                <w:szCs w:val="20"/>
              </w:rPr>
              <w:t>Consider the impact of greater demand on the critical services you provide and the plan to manage the increased workload, if appropriate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0CE19AC2" w14:textId="77777777" w:rsidR="00A270A3" w:rsidRDefault="00A270A3">
            <w:pPr>
              <w:rPr>
                <w:rFonts w:ascii="Calibri" w:eastAsia="Calibri" w:hAnsi="Calibri" w:cs="Calibri"/>
                <w:sz w:val="20"/>
                <w:szCs w:val="20"/>
              </w:rPr>
            </w:pPr>
          </w:p>
        </w:tc>
      </w:tr>
      <w:tr w:rsidR="00A270A3" w14:paraId="0B6F79DC"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3ECBD92D" w14:textId="77777777" w:rsidR="00A270A3" w:rsidRDefault="00986527">
            <w:pPr>
              <w:rPr>
                <w:rFonts w:ascii="Calibri" w:eastAsia="Calibri" w:hAnsi="Calibri" w:cs="Calibri"/>
                <w:sz w:val="20"/>
                <w:szCs w:val="20"/>
              </w:rPr>
            </w:pPr>
            <w:r>
              <w:rPr>
                <w:rFonts w:ascii="Calibri" w:eastAsia="Calibri" w:hAnsi="Calibri" w:cs="Calibri"/>
                <w:sz w:val="20"/>
                <w:szCs w:val="20"/>
              </w:rPr>
              <w:t>Determine the potential impact of a disruptive event such as Influenza pandemic, on your business-related travel</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D575BF4" w14:textId="77777777" w:rsidR="00A270A3" w:rsidRDefault="00A270A3">
            <w:pPr>
              <w:rPr>
                <w:rFonts w:ascii="Calibri" w:eastAsia="Calibri" w:hAnsi="Calibri" w:cs="Calibri"/>
                <w:sz w:val="20"/>
                <w:szCs w:val="20"/>
              </w:rPr>
            </w:pPr>
          </w:p>
        </w:tc>
      </w:tr>
    </w:tbl>
    <w:p w14:paraId="4EA294B5"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0"/>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663B2DF5"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4E2FCEE7" w14:textId="77777777" w:rsidR="00A270A3" w:rsidRDefault="00986527">
            <w:pPr>
              <w:rPr>
                <w:rFonts w:ascii="Calibri" w:eastAsia="Calibri" w:hAnsi="Calibri" w:cs="Calibri"/>
                <w:sz w:val="20"/>
                <w:szCs w:val="20"/>
              </w:rPr>
            </w:pPr>
            <w:r>
              <w:rPr>
                <w:rFonts w:ascii="Calibri" w:eastAsia="Calibri" w:hAnsi="Calibri" w:cs="Calibri"/>
                <w:b/>
                <w:sz w:val="20"/>
                <w:szCs w:val="20"/>
              </w:rPr>
              <w:t>Staff Issues </w:t>
            </w:r>
            <w:r>
              <w:rPr>
                <w:rFonts w:ascii="Calibri" w:eastAsia="Calibri" w:hAnsi="Calibri" w:cs="Calibri"/>
                <w:i/>
                <w:sz w:val="20"/>
                <w:szCs w:val="20"/>
              </w:rPr>
              <w:t>(please add other business specific actions points)</w:t>
            </w:r>
            <w:r>
              <w:rPr>
                <w:rFonts w:ascii="Calibri" w:eastAsia="Calibri" w:hAnsi="Calibri" w:cs="Calibri"/>
                <w:b/>
                <w:sz w:val="20"/>
                <w:szCs w:val="20"/>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1B214405"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18607A1D"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075F0E69" w14:textId="77777777" w:rsidR="00A270A3" w:rsidRDefault="00986527">
            <w:pPr>
              <w:rPr>
                <w:rFonts w:ascii="Calibri" w:eastAsia="Calibri" w:hAnsi="Calibri" w:cs="Calibri"/>
                <w:sz w:val="20"/>
                <w:szCs w:val="20"/>
              </w:rPr>
            </w:pPr>
            <w:r>
              <w:rPr>
                <w:rFonts w:ascii="Calibri" w:eastAsia="Calibri" w:hAnsi="Calibri" w:cs="Calibri"/>
                <w:sz w:val="20"/>
                <w:szCs w:val="20"/>
              </w:rPr>
              <w:t>Identify key members of staff in critical roles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64B89607" w14:textId="77777777" w:rsidR="00A270A3" w:rsidRDefault="00A270A3">
            <w:pPr>
              <w:rPr>
                <w:rFonts w:ascii="Calibri" w:eastAsia="Calibri" w:hAnsi="Calibri" w:cs="Calibri"/>
                <w:sz w:val="20"/>
                <w:szCs w:val="20"/>
              </w:rPr>
            </w:pPr>
          </w:p>
        </w:tc>
      </w:tr>
      <w:tr w:rsidR="00A270A3" w14:paraId="2FB49C51"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48396FC5" w14:textId="77777777" w:rsidR="00A270A3" w:rsidRDefault="00986527">
            <w:pPr>
              <w:rPr>
                <w:rFonts w:ascii="Calibri" w:eastAsia="Calibri" w:hAnsi="Calibri" w:cs="Calibri"/>
                <w:sz w:val="20"/>
                <w:szCs w:val="20"/>
              </w:rPr>
            </w:pPr>
            <w:r>
              <w:rPr>
                <w:rFonts w:ascii="Calibri" w:eastAsia="Calibri" w:hAnsi="Calibri" w:cs="Calibri"/>
                <w:sz w:val="20"/>
                <w:szCs w:val="20"/>
              </w:rPr>
              <w:t>Prepare a skills matrix to identify transferable skills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5E81AC1C" w14:textId="77777777" w:rsidR="00A270A3" w:rsidRDefault="00A270A3">
            <w:pPr>
              <w:rPr>
                <w:rFonts w:ascii="Calibri" w:eastAsia="Calibri" w:hAnsi="Calibri" w:cs="Calibri"/>
                <w:sz w:val="20"/>
                <w:szCs w:val="20"/>
              </w:rPr>
            </w:pPr>
          </w:p>
        </w:tc>
      </w:tr>
      <w:tr w:rsidR="00A270A3" w14:paraId="0B38229D"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3EDDA9B7" w14:textId="77777777" w:rsidR="00A270A3" w:rsidRDefault="00986527">
            <w:pPr>
              <w:rPr>
                <w:rFonts w:ascii="Calibri" w:eastAsia="Calibri" w:hAnsi="Calibri" w:cs="Calibri"/>
                <w:sz w:val="20"/>
                <w:szCs w:val="20"/>
              </w:rPr>
            </w:pPr>
            <w:r>
              <w:rPr>
                <w:rFonts w:ascii="Calibri" w:eastAsia="Calibri" w:hAnsi="Calibri" w:cs="Calibri"/>
                <w:sz w:val="20"/>
                <w:szCs w:val="20"/>
              </w:rPr>
              <w:t>Provide and maintain cross-training</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58C4A699" w14:textId="77777777" w:rsidR="00A270A3" w:rsidRDefault="00A270A3">
            <w:pPr>
              <w:rPr>
                <w:rFonts w:ascii="Calibri" w:eastAsia="Calibri" w:hAnsi="Calibri" w:cs="Calibri"/>
                <w:sz w:val="20"/>
                <w:szCs w:val="20"/>
              </w:rPr>
            </w:pPr>
          </w:p>
        </w:tc>
      </w:tr>
      <w:tr w:rsidR="00A270A3" w14:paraId="5B7D2A65"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03948B26" w14:textId="77777777" w:rsidR="00A270A3" w:rsidRDefault="00986527">
            <w:pPr>
              <w:rPr>
                <w:rFonts w:ascii="Calibri" w:eastAsia="Calibri" w:hAnsi="Calibri" w:cs="Calibri"/>
                <w:sz w:val="20"/>
                <w:szCs w:val="20"/>
              </w:rPr>
            </w:pPr>
            <w:r>
              <w:rPr>
                <w:rFonts w:ascii="Calibri" w:eastAsia="Calibri" w:hAnsi="Calibri" w:cs="Calibri"/>
                <w:sz w:val="20"/>
                <w:szCs w:val="20"/>
              </w:rPr>
              <w:t>Document operational procedures for all tasks supporting a critical service to enable tasks to be undertaken by other staff</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74AAE76D" w14:textId="77777777" w:rsidR="00A270A3" w:rsidRDefault="00A270A3">
            <w:pPr>
              <w:rPr>
                <w:rFonts w:ascii="Calibri" w:eastAsia="Calibri" w:hAnsi="Calibri" w:cs="Calibri"/>
                <w:sz w:val="20"/>
                <w:szCs w:val="20"/>
              </w:rPr>
            </w:pPr>
          </w:p>
        </w:tc>
      </w:tr>
    </w:tbl>
    <w:p w14:paraId="6BD050D0"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1"/>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30F2E579"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31B91986" w14:textId="77777777" w:rsidR="00A270A3" w:rsidRDefault="00986527">
            <w:pPr>
              <w:rPr>
                <w:rFonts w:ascii="Calibri" w:eastAsia="Calibri" w:hAnsi="Calibri" w:cs="Calibri"/>
                <w:sz w:val="20"/>
                <w:szCs w:val="20"/>
              </w:rPr>
            </w:pPr>
            <w:r>
              <w:rPr>
                <w:rFonts w:ascii="Calibri" w:eastAsia="Calibri" w:hAnsi="Calibri" w:cs="Calibri"/>
                <w:b/>
                <w:sz w:val="20"/>
                <w:szCs w:val="20"/>
              </w:rPr>
              <w:t>Staff Issues – home-working</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514FB21"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1FA877F4"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715A2D8B" w14:textId="77777777" w:rsidR="00A270A3" w:rsidRDefault="00986527">
            <w:pPr>
              <w:rPr>
                <w:rFonts w:ascii="Calibri" w:eastAsia="Calibri" w:hAnsi="Calibri" w:cs="Calibri"/>
                <w:sz w:val="20"/>
                <w:szCs w:val="20"/>
              </w:rPr>
            </w:pPr>
            <w:r>
              <w:rPr>
                <w:rFonts w:ascii="Calibri" w:eastAsia="Calibri" w:hAnsi="Calibri" w:cs="Calibri"/>
                <w:sz w:val="20"/>
                <w:szCs w:val="20"/>
              </w:rPr>
              <w:t>Identify which staff could operate from home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B921E7D" w14:textId="77777777" w:rsidR="00A270A3" w:rsidRDefault="00A270A3">
            <w:pPr>
              <w:rPr>
                <w:rFonts w:ascii="Calibri" w:eastAsia="Calibri" w:hAnsi="Calibri" w:cs="Calibri"/>
                <w:sz w:val="20"/>
                <w:szCs w:val="20"/>
              </w:rPr>
            </w:pPr>
          </w:p>
        </w:tc>
      </w:tr>
      <w:tr w:rsidR="00A270A3" w14:paraId="1963DAEE"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1D0E9D9D" w14:textId="77777777" w:rsidR="00A270A3" w:rsidRDefault="00986527">
            <w:pPr>
              <w:rPr>
                <w:rFonts w:ascii="Calibri" w:eastAsia="Calibri" w:hAnsi="Calibri" w:cs="Calibri"/>
                <w:sz w:val="20"/>
                <w:szCs w:val="20"/>
              </w:rPr>
            </w:pPr>
            <w:r>
              <w:rPr>
                <w:rFonts w:ascii="Calibri" w:eastAsia="Calibri" w:hAnsi="Calibri" w:cs="Calibri"/>
                <w:sz w:val="20"/>
                <w:szCs w:val="20"/>
              </w:rPr>
              <w:t>Test home-working arrangements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54C15EEF" w14:textId="77777777" w:rsidR="00A270A3" w:rsidRDefault="00A270A3">
            <w:pPr>
              <w:rPr>
                <w:rFonts w:ascii="Calibri" w:eastAsia="Calibri" w:hAnsi="Calibri" w:cs="Calibri"/>
                <w:sz w:val="20"/>
                <w:szCs w:val="20"/>
              </w:rPr>
            </w:pPr>
          </w:p>
        </w:tc>
      </w:tr>
      <w:tr w:rsidR="00A270A3" w14:paraId="081A0AB4"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26D2A9B7" w14:textId="77777777" w:rsidR="00A270A3" w:rsidRDefault="00986527">
            <w:pPr>
              <w:rPr>
                <w:rFonts w:ascii="Calibri" w:eastAsia="Calibri" w:hAnsi="Calibri" w:cs="Calibri"/>
                <w:sz w:val="20"/>
                <w:szCs w:val="20"/>
              </w:rPr>
            </w:pPr>
            <w:r>
              <w:rPr>
                <w:rFonts w:ascii="Calibri" w:eastAsia="Calibri" w:hAnsi="Calibri" w:cs="Calibri"/>
                <w:sz w:val="20"/>
                <w:szCs w:val="20"/>
              </w:rPr>
              <w:t>Check Human Resources working at home policy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7AC58F5E" w14:textId="77777777" w:rsidR="00A270A3" w:rsidRDefault="00A270A3">
            <w:pPr>
              <w:rPr>
                <w:rFonts w:ascii="Calibri" w:eastAsia="Calibri" w:hAnsi="Calibri" w:cs="Calibri"/>
                <w:sz w:val="20"/>
                <w:szCs w:val="20"/>
              </w:rPr>
            </w:pPr>
          </w:p>
        </w:tc>
      </w:tr>
      <w:tr w:rsidR="00A270A3" w14:paraId="6CCFC7E5"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6A19511D" w14:textId="77777777" w:rsidR="00A270A3" w:rsidRDefault="00986527">
            <w:pPr>
              <w:rPr>
                <w:rFonts w:ascii="Calibri" w:eastAsia="Calibri" w:hAnsi="Calibri" w:cs="Calibri"/>
                <w:sz w:val="20"/>
                <w:szCs w:val="20"/>
              </w:rPr>
            </w:pPr>
            <w:r>
              <w:rPr>
                <w:rFonts w:ascii="Calibri" w:eastAsia="Calibri" w:hAnsi="Calibri" w:cs="Calibri"/>
                <w:sz w:val="20"/>
                <w:szCs w:val="20"/>
              </w:rPr>
              <w:t>Maintain staff contact details including home/mobile phone numbers and e-mail addresses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6849A870" w14:textId="77777777" w:rsidR="00A270A3" w:rsidRDefault="00A270A3">
            <w:pPr>
              <w:rPr>
                <w:rFonts w:ascii="Calibri" w:eastAsia="Calibri" w:hAnsi="Calibri" w:cs="Calibri"/>
                <w:sz w:val="20"/>
                <w:szCs w:val="20"/>
              </w:rPr>
            </w:pPr>
          </w:p>
        </w:tc>
      </w:tr>
      <w:tr w:rsidR="00A270A3" w14:paraId="219A978A"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7A349C04" w14:textId="77777777" w:rsidR="00A270A3" w:rsidRDefault="00986527">
            <w:pPr>
              <w:rPr>
                <w:rFonts w:ascii="Calibri" w:eastAsia="Calibri" w:hAnsi="Calibri" w:cs="Calibri"/>
                <w:sz w:val="20"/>
                <w:szCs w:val="20"/>
              </w:rPr>
            </w:pPr>
            <w:r>
              <w:rPr>
                <w:rFonts w:ascii="Calibri" w:eastAsia="Calibri" w:hAnsi="Calibri" w:cs="Calibri"/>
                <w:sz w:val="20"/>
                <w:szCs w:val="20"/>
              </w:rPr>
              <w:t>Liaise with IT Services regarding IT requirements Hardware, Software, instructions, training etc.; Security and date integrity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4F524129" w14:textId="77777777" w:rsidR="00A270A3" w:rsidRDefault="00A270A3">
            <w:pPr>
              <w:rPr>
                <w:rFonts w:ascii="Calibri" w:eastAsia="Calibri" w:hAnsi="Calibri" w:cs="Calibri"/>
                <w:sz w:val="20"/>
                <w:szCs w:val="20"/>
              </w:rPr>
            </w:pPr>
          </w:p>
        </w:tc>
      </w:tr>
      <w:tr w:rsidR="00A270A3" w14:paraId="3B1F9AEB"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42B45436" w14:textId="77777777" w:rsidR="00A270A3" w:rsidRDefault="00986527">
            <w:pPr>
              <w:rPr>
                <w:rFonts w:ascii="Calibri" w:eastAsia="Calibri" w:hAnsi="Calibri" w:cs="Calibri"/>
                <w:sz w:val="20"/>
                <w:szCs w:val="20"/>
              </w:rPr>
            </w:pPr>
            <w:r>
              <w:rPr>
                <w:rFonts w:ascii="Calibri" w:eastAsia="Calibri" w:hAnsi="Calibri" w:cs="Calibri"/>
                <w:sz w:val="20"/>
                <w:szCs w:val="20"/>
              </w:rPr>
              <w:t>Prepare Matrix of IT critical equipment requirements in emergency for Critical Tasks/Critical Users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1B0F759C" w14:textId="77777777" w:rsidR="00A270A3" w:rsidRDefault="00A270A3">
            <w:pPr>
              <w:rPr>
                <w:rFonts w:ascii="Calibri" w:eastAsia="Calibri" w:hAnsi="Calibri" w:cs="Calibri"/>
                <w:sz w:val="20"/>
                <w:szCs w:val="20"/>
              </w:rPr>
            </w:pPr>
          </w:p>
        </w:tc>
      </w:tr>
    </w:tbl>
    <w:p w14:paraId="4686FA85" w14:textId="77777777" w:rsidR="00A270A3" w:rsidRDefault="00986527">
      <w:pPr>
        <w:shd w:val="clear" w:color="auto" w:fill="FFFFFF"/>
        <w:rPr>
          <w:rFonts w:ascii="Calibri" w:eastAsia="Calibri" w:hAnsi="Calibri" w:cs="Calibri"/>
          <w:sz w:val="20"/>
          <w:szCs w:val="20"/>
        </w:rPr>
      </w:pPr>
      <w:r>
        <w:rPr>
          <w:rFonts w:ascii="Calibri" w:eastAsia="Calibri" w:hAnsi="Calibri" w:cs="Calibri"/>
          <w:b/>
          <w:sz w:val="20"/>
          <w:szCs w:val="20"/>
        </w:rPr>
        <w:t> </w:t>
      </w:r>
      <w:r>
        <w:rPr>
          <w:rFonts w:ascii="Calibri" w:eastAsia="Calibri" w:hAnsi="Calibri" w:cs="Calibri"/>
          <w:sz w:val="20"/>
          <w:szCs w:val="20"/>
        </w:rPr>
        <w:t> </w:t>
      </w:r>
    </w:p>
    <w:tbl>
      <w:tblPr>
        <w:tblStyle w:val="a2"/>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60402422"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43458F4A" w14:textId="77777777" w:rsidR="00A270A3" w:rsidRDefault="00986527">
            <w:pPr>
              <w:rPr>
                <w:rFonts w:ascii="Calibri" w:eastAsia="Calibri" w:hAnsi="Calibri" w:cs="Calibri"/>
                <w:sz w:val="20"/>
                <w:szCs w:val="20"/>
              </w:rPr>
            </w:pPr>
            <w:r>
              <w:rPr>
                <w:rFonts w:ascii="Calibri" w:eastAsia="Calibri" w:hAnsi="Calibri" w:cs="Calibri"/>
                <w:b/>
                <w:sz w:val="20"/>
                <w:szCs w:val="20"/>
              </w:rPr>
              <w:t>Document Management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5E96F4F4"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2F45269A"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17B710FC" w14:textId="77777777" w:rsidR="00A270A3" w:rsidRDefault="00986527">
            <w:pPr>
              <w:rPr>
                <w:rFonts w:ascii="Calibri" w:eastAsia="Calibri" w:hAnsi="Calibri" w:cs="Calibri"/>
                <w:sz w:val="20"/>
                <w:szCs w:val="20"/>
              </w:rPr>
            </w:pPr>
            <w:r>
              <w:rPr>
                <w:rFonts w:ascii="Calibri" w:eastAsia="Calibri" w:hAnsi="Calibri" w:cs="Calibri"/>
                <w:sz w:val="20"/>
                <w:szCs w:val="20"/>
              </w:rPr>
              <w:t>Liaise with IT Services to set up shared directories for access to key documents. Prepare table of detail of directories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651344D9" w14:textId="77777777" w:rsidR="00A270A3" w:rsidRDefault="00A270A3">
            <w:pPr>
              <w:rPr>
                <w:rFonts w:ascii="Calibri" w:eastAsia="Calibri" w:hAnsi="Calibri" w:cs="Calibri"/>
                <w:sz w:val="20"/>
                <w:szCs w:val="20"/>
              </w:rPr>
            </w:pPr>
          </w:p>
        </w:tc>
      </w:tr>
      <w:tr w:rsidR="00A270A3" w14:paraId="1A2C4EE6"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0AE6BFC2" w14:textId="77777777" w:rsidR="00A270A3" w:rsidRDefault="00986527">
            <w:pPr>
              <w:rPr>
                <w:rFonts w:ascii="Calibri" w:eastAsia="Calibri" w:hAnsi="Calibri" w:cs="Calibri"/>
                <w:sz w:val="20"/>
                <w:szCs w:val="20"/>
              </w:rPr>
            </w:pPr>
            <w:r>
              <w:rPr>
                <w:rFonts w:ascii="Calibri" w:eastAsia="Calibri" w:hAnsi="Calibri" w:cs="Calibri"/>
                <w:sz w:val="20"/>
                <w:szCs w:val="20"/>
              </w:rPr>
              <w:t>Ensure key documents are stored in shared directories. Prepare list of key documents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515738D6" w14:textId="77777777" w:rsidR="00A270A3" w:rsidRDefault="00A270A3">
            <w:pPr>
              <w:rPr>
                <w:rFonts w:ascii="Calibri" w:eastAsia="Calibri" w:hAnsi="Calibri" w:cs="Calibri"/>
                <w:sz w:val="20"/>
                <w:szCs w:val="20"/>
              </w:rPr>
            </w:pPr>
          </w:p>
        </w:tc>
      </w:tr>
    </w:tbl>
    <w:p w14:paraId="30DB8946"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3"/>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6BA77722"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712E1359" w14:textId="77777777" w:rsidR="00A270A3" w:rsidRDefault="00986527">
            <w:pPr>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b/>
                <w:sz w:val="20"/>
                <w:szCs w:val="20"/>
              </w:rPr>
              <w:t>E-Mail Management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0FA94422"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197DC2F7"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129248B1" w14:textId="335ECFB7" w:rsidR="00A270A3" w:rsidRDefault="00986527">
            <w:pPr>
              <w:rPr>
                <w:rFonts w:ascii="Calibri" w:eastAsia="Calibri" w:hAnsi="Calibri" w:cs="Calibri"/>
                <w:sz w:val="20"/>
                <w:szCs w:val="20"/>
              </w:rPr>
            </w:pPr>
            <w:r>
              <w:rPr>
                <w:rFonts w:ascii="Calibri" w:eastAsia="Calibri" w:hAnsi="Calibri" w:cs="Calibri"/>
                <w:sz w:val="20"/>
                <w:szCs w:val="20"/>
              </w:rPr>
              <w:t xml:space="preserve">Liaise with IT Services to set up shared </w:t>
            </w:r>
            <w:r w:rsidR="009B3CAA">
              <w:rPr>
                <w:rFonts w:ascii="Calibri" w:eastAsia="Calibri" w:hAnsi="Calibri" w:cs="Calibri"/>
                <w:sz w:val="20"/>
                <w:szCs w:val="20"/>
              </w:rPr>
              <w:t>Google</w:t>
            </w:r>
            <w:r>
              <w:rPr>
                <w:rFonts w:ascii="Calibri" w:eastAsia="Calibri" w:hAnsi="Calibri" w:cs="Calibri"/>
                <w:sz w:val="20"/>
                <w:szCs w:val="20"/>
              </w:rPr>
              <w:t xml:space="preserve"> mailboxes for critical user groups. Prepare table of detail of shared mailboxes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10FB732A" w14:textId="77777777" w:rsidR="00A270A3" w:rsidRDefault="00A270A3">
            <w:pPr>
              <w:rPr>
                <w:rFonts w:ascii="Calibri" w:eastAsia="Calibri" w:hAnsi="Calibri" w:cs="Calibri"/>
                <w:sz w:val="20"/>
                <w:szCs w:val="20"/>
              </w:rPr>
            </w:pPr>
          </w:p>
        </w:tc>
      </w:tr>
      <w:tr w:rsidR="00A270A3" w14:paraId="680960C4"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08AD33C2" w14:textId="56B74DC3" w:rsidR="00A270A3" w:rsidRDefault="00986527">
            <w:pPr>
              <w:rPr>
                <w:rFonts w:ascii="Calibri" w:eastAsia="Calibri" w:hAnsi="Calibri" w:cs="Calibri"/>
                <w:sz w:val="20"/>
                <w:szCs w:val="20"/>
              </w:rPr>
            </w:pPr>
            <w:r>
              <w:rPr>
                <w:rFonts w:ascii="Calibri" w:eastAsia="Calibri" w:hAnsi="Calibri" w:cs="Calibri"/>
                <w:sz w:val="20"/>
                <w:szCs w:val="20"/>
              </w:rPr>
              <w:t xml:space="preserve">Where appropriate set up secondary user access to personal </w:t>
            </w:r>
            <w:r w:rsidR="009B3CAA">
              <w:rPr>
                <w:rFonts w:ascii="Calibri" w:eastAsia="Calibri" w:hAnsi="Calibri" w:cs="Calibri"/>
                <w:sz w:val="20"/>
                <w:szCs w:val="20"/>
              </w:rPr>
              <w:t>Google</w:t>
            </w:r>
            <w:r>
              <w:rPr>
                <w:rFonts w:ascii="Calibri" w:eastAsia="Calibri" w:hAnsi="Calibri" w:cs="Calibri"/>
                <w:sz w:val="20"/>
                <w:szCs w:val="20"/>
              </w:rPr>
              <w:t xml:space="preserve"> mailboxes. Prepare table of detail of secondary users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77A74B87" w14:textId="77777777" w:rsidR="00A270A3" w:rsidRDefault="00A270A3">
            <w:pPr>
              <w:rPr>
                <w:rFonts w:ascii="Calibri" w:eastAsia="Calibri" w:hAnsi="Calibri" w:cs="Calibri"/>
                <w:sz w:val="20"/>
                <w:szCs w:val="20"/>
              </w:rPr>
            </w:pPr>
          </w:p>
        </w:tc>
      </w:tr>
      <w:tr w:rsidR="00A270A3" w14:paraId="08B6BBC9"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4AD2409B" w14:textId="565A91A8" w:rsidR="00A270A3" w:rsidRDefault="00986527">
            <w:pPr>
              <w:rPr>
                <w:rFonts w:ascii="Calibri" w:eastAsia="Calibri" w:hAnsi="Calibri" w:cs="Calibri"/>
                <w:sz w:val="20"/>
                <w:szCs w:val="20"/>
              </w:rPr>
            </w:pPr>
            <w:r>
              <w:rPr>
                <w:rFonts w:ascii="Calibri" w:eastAsia="Calibri" w:hAnsi="Calibri" w:cs="Calibri"/>
                <w:sz w:val="20"/>
                <w:szCs w:val="20"/>
              </w:rPr>
              <w:t xml:space="preserve">Establish routine of sending e-mails/copies to shared </w:t>
            </w:r>
            <w:r w:rsidR="009B3CAA">
              <w:rPr>
                <w:rFonts w:ascii="Calibri" w:eastAsia="Calibri" w:hAnsi="Calibri" w:cs="Calibri"/>
                <w:sz w:val="20"/>
                <w:szCs w:val="20"/>
              </w:rPr>
              <w:t>Google</w:t>
            </w:r>
            <w:r>
              <w:rPr>
                <w:rFonts w:ascii="Calibri" w:eastAsia="Calibri" w:hAnsi="Calibri" w:cs="Calibri"/>
                <w:sz w:val="20"/>
                <w:szCs w:val="20"/>
              </w:rPr>
              <w:t xml:space="preserve"> mailboxes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7F054861" w14:textId="77777777" w:rsidR="00A270A3" w:rsidRDefault="00A270A3">
            <w:pPr>
              <w:rPr>
                <w:rFonts w:ascii="Calibri" w:eastAsia="Calibri" w:hAnsi="Calibri" w:cs="Calibri"/>
                <w:sz w:val="20"/>
                <w:szCs w:val="20"/>
              </w:rPr>
            </w:pPr>
          </w:p>
        </w:tc>
      </w:tr>
    </w:tbl>
    <w:p w14:paraId="654EBBF3"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4"/>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53800C13"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188D4062" w14:textId="77777777" w:rsidR="00A270A3" w:rsidRDefault="00986527">
            <w:pPr>
              <w:rPr>
                <w:rFonts w:ascii="Calibri" w:eastAsia="Calibri" w:hAnsi="Calibri" w:cs="Calibri"/>
                <w:sz w:val="20"/>
                <w:szCs w:val="20"/>
              </w:rPr>
            </w:pPr>
            <w:r>
              <w:rPr>
                <w:rFonts w:ascii="Calibri" w:eastAsia="Calibri" w:hAnsi="Calibri" w:cs="Calibri"/>
                <w:b/>
                <w:sz w:val="20"/>
                <w:szCs w:val="20"/>
              </w:rPr>
              <w:lastRenderedPageBreak/>
              <w:t>Communications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7DEBA0AD"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11436627"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725C1F39" w14:textId="77777777" w:rsidR="00A270A3" w:rsidRDefault="00986527">
            <w:pPr>
              <w:rPr>
                <w:rFonts w:ascii="Calibri" w:eastAsia="Calibri" w:hAnsi="Calibri" w:cs="Calibri"/>
                <w:sz w:val="20"/>
                <w:szCs w:val="20"/>
              </w:rPr>
            </w:pPr>
            <w:r>
              <w:rPr>
                <w:rFonts w:ascii="Calibri" w:eastAsia="Calibri" w:hAnsi="Calibri" w:cs="Calibri"/>
                <w:sz w:val="20"/>
                <w:szCs w:val="20"/>
              </w:rPr>
              <w:t>Collate and create mobile telephone directory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5326C43E" w14:textId="77777777" w:rsidR="00A270A3" w:rsidRDefault="00A270A3">
            <w:pPr>
              <w:rPr>
                <w:rFonts w:ascii="Calibri" w:eastAsia="Calibri" w:hAnsi="Calibri" w:cs="Calibri"/>
                <w:sz w:val="20"/>
                <w:szCs w:val="20"/>
              </w:rPr>
            </w:pPr>
          </w:p>
        </w:tc>
      </w:tr>
    </w:tbl>
    <w:p w14:paraId="61B2A1A9"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5"/>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0697A986"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1CF0B2C7" w14:textId="77777777" w:rsidR="00A270A3" w:rsidRDefault="00986527">
            <w:pPr>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b/>
                <w:sz w:val="20"/>
                <w:szCs w:val="20"/>
              </w:rPr>
              <w:t>  Service planning tasks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590742B9"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137F69E4"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034F25E4" w14:textId="77777777" w:rsidR="00A270A3" w:rsidRDefault="00986527">
            <w:pPr>
              <w:rPr>
                <w:rFonts w:ascii="Calibri" w:eastAsia="Calibri" w:hAnsi="Calibri" w:cs="Calibri"/>
                <w:sz w:val="20"/>
                <w:szCs w:val="20"/>
              </w:rPr>
            </w:pPr>
            <w:r>
              <w:rPr>
                <w:rFonts w:ascii="Calibri" w:eastAsia="Calibri" w:hAnsi="Calibri" w:cs="Calibri"/>
                <w:sz w:val="20"/>
                <w:szCs w:val="20"/>
              </w:rPr>
              <w:t>Identify services which could be stopped or reduced during a disruption</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0E6D55C0" w14:textId="77777777" w:rsidR="00A270A3" w:rsidRDefault="00A270A3">
            <w:pPr>
              <w:rPr>
                <w:rFonts w:ascii="Calibri" w:eastAsia="Calibri" w:hAnsi="Calibri" w:cs="Calibri"/>
                <w:sz w:val="20"/>
                <w:szCs w:val="20"/>
              </w:rPr>
            </w:pPr>
          </w:p>
        </w:tc>
      </w:tr>
      <w:tr w:rsidR="00A270A3" w14:paraId="3BB3C58C"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1A0E10B8" w14:textId="2EECBC4D" w:rsidR="00A270A3" w:rsidRDefault="00986527">
            <w:pPr>
              <w:rPr>
                <w:rFonts w:ascii="Calibri" w:eastAsia="Calibri" w:hAnsi="Calibri" w:cs="Calibri"/>
                <w:sz w:val="20"/>
                <w:szCs w:val="20"/>
              </w:rPr>
            </w:pPr>
            <w:r>
              <w:rPr>
                <w:rFonts w:ascii="Calibri" w:eastAsia="Calibri" w:hAnsi="Calibri" w:cs="Calibri"/>
                <w:sz w:val="20"/>
                <w:szCs w:val="20"/>
              </w:rPr>
              <w:t>Identify staff from non-critical task areas who could act as temporary support cover to assist in critical task areas</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8A421DC" w14:textId="77777777" w:rsidR="00A270A3" w:rsidRDefault="00A270A3">
            <w:pPr>
              <w:rPr>
                <w:rFonts w:ascii="Calibri" w:eastAsia="Calibri" w:hAnsi="Calibri" w:cs="Calibri"/>
                <w:sz w:val="20"/>
                <w:szCs w:val="20"/>
              </w:rPr>
            </w:pPr>
          </w:p>
        </w:tc>
      </w:tr>
      <w:tr w:rsidR="00A270A3" w14:paraId="7347149E" w14:textId="77777777">
        <w:tc>
          <w:tcPr>
            <w:tcW w:w="6796" w:type="dxa"/>
            <w:tcBorders>
              <w:top w:val="single" w:sz="6" w:space="0" w:color="000000"/>
              <w:left w:val="single" w:sz="6" w:space="0" w:color="000000"/>
              <w:bottom w:val="single" w:sz="6" w:space="0" w:color="000000"/>
              <w:right w:val="single" w:sz="6" w:space="0" w:color="000000"/>
            </w:tcBorders>
            <w:shd w:val="clear" w:color="auto" w:fill="FFFFFF"/>
          </w:tcPr>
          <w:p w14:paraId="7AAE506A" w14:textId="77777777" w:rsidR="00A270A3" w:rsidRDefault="00986527">
            <w:pPr>
              <w:rPr>
                <w:rFonts w:ascii="Calibri" w:eastAsia="Calibri" w:hAnsi="Calibri" w:cs="Calibri"/>
                <w:sz w:val="20"/>
                <w:szCs w:val="20"/>
              </w:rPr>
            </w:pPr>
            <w:r>
              <w:rPr>
                <w:rFonts w:ascii="Calibri" w:eastAsia="Calibri" w:hAnsi="Calibri" w:cs="Calibri"/>
                <w:sz w:val="20"/>
                <w:szCs w:val="20"/>
              </w:rPr>
              <w:t>Identify how internal resources could be reallocated to ensure those activities connected to critical tasks are maintained during a disruptive event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0C4FFA6E" w14:textId="77777777" w:rsidR="00A270A3" w:rsidRDefault="00A270A3">
            <w:pPr>
              <w:rPr>
                <w:rFonts w:ascii="Calibri" w:eastAsia="Calibri" w:hAnsi="Calibri" w:cs="Calibri"/>
                <w:sz w:val="20"/>
                <w:szCs w:val="20"/>
              </w:rPr>
            </w:pPr>
          </w:p>
        </w:tc>
      </w:tr>
    </w:tbl>
    <w:p w14:paraId="08EED641"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p w14:paraId="4D9E41F8" w14:textId="77777777" w:rsidR="00A270A3" w:rsidRDefault="00986527">
      <w:pPr>
        <w:shd w:val="clear" w:color="auto" w:fill="FFFFFF"/>
        <w:rPr>
          <w:rFonts w:ascii="Calibri" w:eastAsia="Calibri" w:hAnsi="Calibri" w:cs="Calibri"/>
          <w:b/>
          <w:sz w:val="24"/>
          <w:szCs w:val="24"/>
        </w:rPr>
      </w:pPr>
      <w:r>
        <w:rPr>
          <w:rFonts w:ascii="Calibri" w:eastAsia="Calibri" w:hAnsi="Calibri" w:cs="Calibri"/>
          <w:b/>
          <w:sz w:val="24"/>
          <w:szCs w:val="24"/>
        </w:rPr>
        <w:t> Response Checklists</w:t>
      </w:r>
    </w:p>
    <w:p w14:paraId="4B55B670" w14:textId="77777777" w:rsidR="00A270A3" w:rsidRDefault="00A270A3">
      <w:pPr>
        <w:shd w:val="clear" w:color="auto" w:fill="FFFFFF"/>
        <w:rPr>
          <w:rFonts w:ascii="Calibri" w:eastAsia="Calibri" w:hAnsi="Calibri" w:cs="Calibri"/>
          <w:sz w:val="20"/>
          <w:szCs w:val="20"/>
        </w:rPr>
      </w:pPr>
    </w:p>
    <w:tbl>
      <w:tblPr>
        <w:tblStyle w:val="a6"/>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401F0276" w14:textId="77777777">
        <w:tc>
          <w:tcPr>
            <w:tcW w:w="6796" w:type="dxa"/>
            <w:tcBorders>
              <w:top w:val="single" w:sz="6" w:space="0" w:color="000000"/>
              <w:left w:val="single" w:sz="6" w:space="0" w:color="000000"/>
              <w:bottom w:val="single" w:sz="6" w:space="0" w:color="000000"/>
              <w:right w:val="single" w:sz="6" w:space="0" w:color="000000"/>
            </w:tcBorders>
          </w:tcPr>
          <w:p w14:paraId="3244BD61" w14:textId="77777777" w:rsidR="00A270A3" w:rsidRDefault="00986527">
            <w:pPr>
              <w:rPr>
                <w:rFonts w:ascii="Calibri" w:eastAsia="Calibri" w:hAnsi="Calibri" w:cs="Calibri"/>
                <w:sz w:val="20"/>
                <w:szCs w:val="20"/>
              </w:rPr>
            </w:pPr>
            <w:r>
              <w:rPr>
                <w:rFonts w:ascii="Calibri" w:eastAsia="Calibri" w:hAnsi="Calibri" w:cs="Calibri"/>
                <w:b/>
                <w:sz w:val="20"/>
                <w:szCs w:val="20"/>
              </w:rPr>
              <w:t>Loss of Staff (Temporary/Permanent)</w:t>
            </w:r>
          </w:p>
        </w:tc>
        <w:tc>
          <w:tcPr>
            <w:tcW w:w="1985" w:type="dxa"/>
            <w:tcBorders>
              <w:top w:val="single" w:sz="6" w:space="0" w:color="000000"/>
              <w:left w:val="single" w:sz="6" w:space="0" w:color="000000"/>
              <w:bottom w:val="single" w:sz="6" w:space="0" w:color="000000"/>
              <w:right w:val="single" w:sz="6" w:space="0" w:color="000000"/>
            </w:tcBorders>
          </w:tcPr>
          <w:p w14:paraId="12221226"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5C99E1A6" w14:textId="77777777">
        <w:tc>
          <w:tcPr>
            <w:tcW w:w="6796" w:type="dxa"/>
            <w:tcBorders>
              <w:top w:val="single" w:sz="6" w:space="0" w:color="000000"/>
              <w:left w:val="single" w:sz="6" w:space="0" w:color="000000"/>
              <w:bottom w:val="single" w:sz="6" w:space="0" w:color="000000"/>
              <w:right w:val="single" w:sz="6" w:space="0" w:color="000000"/>
            </w:tcBorders>
          </w:tcPr>
          <w:p w14:paraId="00AE4DBA" w14:textId="77777777" w:rsidR="00A270A3" w:rsidRDefault="00986527">
            <w:pPr>
              <w:rPr>
                <w:rFonts w:ascii="Calibri" w:eastAsia="Calibri" w:hAnsi="Calibri" w:cs="Calibri"/>
                <w:sz w:val="20"/>
                <w:szCs w:val="20"/>
              </w:rPr>
            </w:pPr>
            <w:r>
              <w:rPr>
                <w:rFonts w:ascii="Calibri" w:eastAsia="Calibri" w:hAnsi="Calibri" w:cs="Calibri"/>
                <w:sz w:val="20"/>
                <w:szCs w:val="20"/>
              </w:rPr>
              <w:t>Staff illness</w:t>
            </w:r>
          </w:p>
          <w:p w14:paraId="39E8786A" w14:textId="77777777" w:rsidR="00A270A3" w:rsidRDefault="00986527">
            <w:pPr>
              <w:rPr>
                <w:rFonts w:ascii="Calibri" w:eastAsia="Calibri" w:hAnsi="Calibri" w:cs="Calibri"/>
                <w:sz w:val="20"/>
                <w:szCs w:val="20"/>
              </w:rPr>
            </w:pPr>
            <w:r>
              <w:rPr>
                <w:rFonts w:ascii="Calibri" w:eastAsia="Calibri" w:hAnsi="Calibri" w:cs="Calibri"/>
                <w:sz w:val="20"/>
                <w:szCs w:val="20"/>
              </w:rPr>
              <w:t>Staff absence due to illness of dependent children/closure of schools</w:t>
            </w:r>
          </w:p>
          <w:p w14:paraId="26605BEB" w14:textId="77777777" w:rsidR="00A270A3" w:rsidRDefault="00986527">
            <w:pPr>
              <w:rPr>
                <w:rFonts w:ascii="Calibri" w:eastAsia="Calibri" w:hAnsi="Calibri" w:cs="Calibri"/>
                <w:sz w:val="20"/>
                <w:szCs w:val="20"/>
              </w:rPr>
            </w:pPr>
            <w:r>
              <w:rPr>
                <w:rFonts w:ascii="Calibri" w:eastAsia="Calibri" w:hAnsi="Calibri" w:cs="Calibri"/>
                <w:sz w:val="20"/>
                <w:szCs w:val="20"/>
              </w:rPr>
              <w:t>Loss of large numbers of staff</w:t>
            </w:r>
          </w:p>
          <w:p w14:paraId="59B30A68" w14:textId="77777777" w:rsidR="00A270A3" w:rsidRDefault="00986527">
            <w:pPr>
              <w:rPr>
                <w:rFonts w:ascii="Calibri" w:eastAsia="Calibri" w:hAnsi="Calibri" w:cs="Calibri"/>
                <w:sz w:val="20"/>
                <w:szCs w:val="20"/>
              </w:rPr>
            </w:pPr>
            <w:r>
              <w:rPr>
                <w:rFonts w:ascii="Calibri" w:eastAsia="Calibri" w:hAnsi="Calibri" w:cs="Calibri"/>
                <w:sz w:val="20"/>
                <w:szCs w:val="20"/>
              </w:rPr>
              <w:t>Loss of small numbers of key staff (managers/specialists)</w:t>
            </w:r>
          </w:p>
          <w:p w14:paraId="44A30EEC" w14:textId="77777777" w:rsidR="00A270A3" w:rsidRDefault="00986527">
            <w:pPr>
              <w:rPr>
                <w:rFonts w:ascii="Calibri" w:eastAsia="Calibri" w:hAnsi="Calibri" w:cs="Calibri"/>
                <w:sz w:val="20"/>
                <w:szCs w:val="20"/>
              </w:rPr>
            </w:pPr>
            <w:r>
              <w:rPr>
                <w:rFonts w:ascii="Calibri" w:eastAsia="Calibri" w:hAnsi="Calibri" w:cs="Calibri"/>
                <w:sz w:val="20"/>
                <w:szCs w:val="20"/>
              </w:rPr>
              <w:t>Industrial action.</w:t>
            </w:r>
          </w:p>
        </w:tc>
        <w:tc>
          <w:tcPr>
            <w:tcW w:w="1985" w:type="dxa"/>
            <w:tcBorders>
              <w:top w:val="single" w:sz="6" w:space="0" w:color="000000"/>
              <w:left w:val="single" w:sz="6" w:space="0" w:color="000000"/>
              <w:bottom w:val="single" w:sz="6" w:space="0" w:color="000000"/>
              <w:right w:val="single" w:sz="6" w:space="0" w:color="000000"/>
            </w:tcBorders>
          </w:tcPr>
          <w:p w14:paraId="3E805717" w14:textId="77777777" w:rsidR="00A270A3" w:rsidRDefault="00A270A3">
            <w:pPr>
              <w:rPr>
                <w:rFonts w:ascii="Calibri" w:eastAsia="Calibri" w:hAnsi="Calibri" w:cs="Calibri"/>
                <w:sz w:val="20"/>
                <w:szCs w:val="20"/>
              </w:rPr>
            </w:pPr>
          </w:p>
        </w:tc>
      </w:tr>
      <w:tr w:rsidR="00A270A3" w14:paraId="53F4A092" w14:textId="77777777">
        <w:tc>
          <w:tcPr>
            <w:tcW w:w="6796" w:type="dxa"/>
            <w:tcBorders>
              <w:top w:val="single" w:sz="6" w:space="0" w:color="000000"/>
              <w:left w:val="single" w:sz="6" w:space="0" w:color="000000"/>
              <w:bottom w:val="single" w:sz="6" w:space="0" w:color="000000"/>
              <w:right w:val="single" w:sz="6" w:space="0" w:color="000000"/>
            </w:tcBorders>
          </w:tcPr>
          <w:p w14:paraId="16728469" w14:textId="77777777" w:rsidR="00A270A3" w:rsidRDefault="00986527">
            <w:pPr>
              <w:rPr>
                <w:rFonts w:ascii="Calibri" w:eastAsia="Calibri" w:hAnsi="Calibri" w:cs="Calibri"/>
                <w:sz w:val="20"/>
                <w:szCs w:val="20"/>
              </w:rPr>
            </w:pPr>
            <w:r>
              <w:rPr>
                <w:rFonts w:ascii="Calibri" w:eastAsia="Calibri" w:hAnsi="Calibri" w:cs="Calibri"/>
                <w:sz w:val="20"/>
                <w:szCs w:val="20"/>
              </w:rPr>
              <w:t>Liaise with Human Resources</w:t>
            </w:r>
          </w:p>
        </w:tc>
        <w:tc>
          <w:tcPr>
            <w:tcW w:w="1985" w:type="dxa"/>
            <w:tcBorders>
              <w:top w:val="single" w:sz="6" w:space="0" w:color="000000"/>
              <w:left w:val="single" w:sz="6" w:space="0" w:color="000000"/>
              <w:bottom w:val="single" w:sz="6" w:space="0" w:color="000000"/>
              <w:right w:val="single" w:sz="6" w:space="0" w:color="000000"/>
            </w:tcBorders>
          </w:tcPr>
          <w:p w14:paraId="424E6139" w14:textId="77777777" w:rsidR="00A270A3" w:rsidRDefault="00A270A3">
            <w:pPr>
              <w:rPr>
                <w:rFonts w:ascii="Calibri" w:eastAsia="Calibri" w:hAnsi="Calibri" w:cs="Calibri"/>
                <w:sz w:val="20"/>
                <w:szCs w:val="20"/>
              </w:rPr>
            </w:pPr>
          </w:p>
        </w:tc>
      </w:tr>
      <w:tr w:rsidR="00A270A3" w14:paraId="23ADB0B3" w14:textId="77777777">
        <w:tc>
          <w:tcPr>
            <w:tcW w:w="6796" w:type="dxa"/>
            <w:tcBorders>
              <w:top w:val="single" w:sz="6" w:space="0" w:color="000000"/>
              <w:left w:val="single" w:sz="6" w:space="0" w:color="000000"/>
              <w:bottom w:val="single" w:sz="6" w:space="0" w:color="000000"/>
              <w:right w:val="single" w:sz="6" w:space="0" w:color="000000"/>
            </w:tcBorders>
          </w:tcPr>
          <w:p w14:paraId="6AC0EB36" w14:textId="77777777" w:rsidR="00A270A3" w:rsidRDefault="00986527">
            <w:pPr>
              <w:rPr>
                <w:rFonts w:ascii="Calibri" w:eastAsia="Calibri" w:hAnsi="Calibri" w:cs="Calibri"/>
                <w:sz w:val="20"/>
                <w:szCs w:val="20"/>
              </w:rPr>
            </w:pPr>
            <w:r>
              <w:rPr>
                <w:rFonts w:ascii="Calibri" w:eastAsia="Calibri" w:hAnsi="Calibri" w:cs="Calibri"/>
                <w:sz w:val="20"/>
                <w:szCs w:val="20"/>
              </w:rPr>
              <w:t>Review staffing arrangements</w:t>
            </w:r>
          </w:p>
        </w:tc>
        <w:tc>
          <w:tcPr>
            <w:tcW w:w="1985" w:type="dxa"/>
            <w:tcBorders>
              <w:top w:val="single" w:sz="6" w:space="0" w:color="000000"/>
              <w:left w:val="single" w:sz="6" w:space="0" w:color="000000"/>
              <w:bottom w:val="single" w:sz="6" w:space="0" w:color="000000"/>
              <w:right w:val="single" w:sz="6" w:space="0" w:color="000000"/>
            </w:tcBorders>
          </w:tcPr>
          <w:p w14:paraId="060C5F39" w14:textId="77777777" w:rsidR="00A270A3" w:rsidRDefault="00A270A3">
            <w:pPr>
              <w:rPr>
                <w:rFonts w:ascii="Calibri" w:eastAsia="Calibri" w:hAnsi="Calibri" w:cs="Calibri"/>
                <w:sz w:val="20"/>
                <w:szCs w:val="20"/>
              </w:rPr>
            </w:pPr>
          </w:p>
        </w:tc>
      </w:tr>
      <w:tr w:rsidR="00A270A3" w14:paraId="5FA6CCE8" w14:textId="77777777">
        <w:tc>
          <w:tcPr>
            <w:tcW w:w="6796" w:type="dxa"/>
            <w:tcBorders>
              <w:top w:val="single" w:sz="6" w:space="0" w:color="000000"/>
              <w:left w:val="single" w:sz="6" w:space="0" w:color="000000"/>
              <w:bottom w:val="single" w:sz="6" w:space="0" w:color="000000"/>
              <w:right w:val="single" w:sz="6" w:space="0" w:color="000000"/>
            </w:tcBorders>
          </w:tcPr>
          <w:p w14:paraId="59609632" w14:textId="77777777" w:rsidR="00A270A3" w:rsidRDefault="00986527">
            <w:pPr>
              <w:rPr>
                <w:rFonts w:ascii="Calibri" w:eastAsia="Calibri" w:hAnsi="Calibri" w:cs="Calibri"/>
                <w:sz w:val="20"/>
                <w:szCs w:val="20"/>
              </w:rPr>
            </w:pPr>
            <w:r>
              <w:rPr>
                <w:rFonts w:ascii="Calibri" w:eastAsia="Calibri" w:hAnsi="Calibri" w:cs="Calibri"/>
                <w:sz w:val="20"/>
                <w:szCs w:val="20"/>
              </w:rPr>
              <w:t>Appropriate managers and staff to be re-deployed from other areas as required</w:t>
            </w:r>
          </w:p>
        </w:tc>
        <w:tc>
          <w:tcPr>
            <w:tcW w:w="1985" w:type="dxa"/>
            <w:tcBorders>
              <w:top w:val="single" w:sz="6" w:space="0" w:color="000000"/>
              <w:left w:val="single" w:sz="6" w:space="0" w:color="000000"/>
              <w:bottom w:val="single" w:sz="6" w:space="0" w:color="000000"/>
              <w:right w:val="single" w:sz="6" w:space="0" w:color="000000"/>
            </w:tcBorders>
          </w:tcPr>
          <w:p w14:paraId="696EEDD4" w14:textId="77777777" w:rsidR="00A270A3" w:rsidRDefault="00A270A3">
            <w:pPr>
              <w:rPr>
                <w:rFonts w:ascii="Calibri" w:eastAsia="Calibri" w:hAnsi="Calibri" w:cs="Calibri"/>
                <w:sz w:val="20"/>
                <w:szCs w:val="20"/>
              </w:rPr>
            </w:pPr>
          </w:p>
        </w:tc>
      </w:tr>
      <w:tr w:rsidR="00A270A3" w14:paraId="6056F3DA" w14:textId="77777777">
        <w:tc>
          <w:tcPr>
            <w:tcW w:w="6796" w:type="dxa"/>
            <w:tcBorders>
              <w:top w:val="single" w:sz="6" w:space="0" w:color="000000"/>
              <w:left w:val="single" w:sz="6" w:space="0" w:color="000000"/>
              <w:bottom w:val="single" w:sz="6" w:space="0" w:color="000000"/>
              <w:right w:val="single" w:sz="6" w:space="0" w:color="000000"/>
            </w:tcBorders>
          </w:tcPr>
          <w:p w14:paraId="1D0FD9E4" w14:textId="77777777" w:rsidR="00A270A3" w:rsidRDefault="00986527">
            <w:pPr>
              <w:rPr>
                <w:rFonts w:ascii="Calibri" w:eastAsia="Calibri" w:hAnsi="Calibri" w:cs="Calibri"/>
                <w:sz w:val="20"/>
                <w:szCs w:val="20"/>
              </w:rPr>
            </w:pPr>
            <w:r>
              <w:rPr>
                <w:rFonts w:ascii="Calibri" w:eastAsia="Calibri" w:hAnsi="Calibri" w:cs="Calibri"/>
                <w:sz w:val="20"/>
                <w:szCs w:val="20"/>
              </w:rPr>
              <w:t>Staff temporarily re-deployed – cover by agency staff if appropriate</w:t>
            </w:r>
          </w:p>
        </w:tc>
        <w:tc>
          <w:tcPr>
            <w:tcW w:w="1985" w:type="dxa"/>
            <w:tcBorders>
              <w:top w:val="single" w:sz="6" w:space="0" w:color="000000"/>
              <w:left w:val="single" w:sz="6" w:space="0" w:color="000000"/>
              <w:bottom w:val="single" w:sz="6" w:space="0" w:color="000000"/>
              <w:right w:val="single" w:sz="6" w:space="0" w:color="000000"/>
            </w:tcBorders>
          </w:tcPr>
          <w:p w14:paraId="0426D21A" w14:textId="77777777" w:rsidR="00A270A3" w:rsidRDefault="00A270A3">
            <w:pPr>
              <w:rPr>
                <w:rFonts w:ascii="Calibri" w:eastAsia="Calibri" w:hAnsi="Calibri" w:cs="Calibri"/>
                <w:sz w:val="20"/>
                <w:szCs w:val="20"/>
              </w:rPr>
            </w:pPr>
          </w:p>
        </w:tc>
      </w:tr>
      <w:tr w:rsidR="00A270A3" w14:paraId="1B0AD80A" w14:textId="77777777">
        <w:tc>
          <w:tcPr>
            <w:tcW w:w="6796" w:type="dxa"/>
            <w:tcBorders>
              <w:top w:val="single" w:sz="6" w:space="0" w:color="000000"/>
              <w:left w:val="single" w:sz="6" w:space="0" w:color="000000"/>
              <w:bottom w:val="single" w:sz="6" w:space="0" w:color="000000"/>
              <w:right w:val="single" w:sz="6" w:space="0" w:color="000000"/>
            </w:tcBorders>
          </w:tcPr>
          <w:p w14:paraId="02D5EC2F" w14:textId="77777777" w:rsidR="00A270A3" w:rsidRDefault="00986527">
            <w:pPr>
              <w:rPr>
                <w:rFonts w:ascii="Calibri" w:eastAsia="Calibri" w:hAnsi="Calibri" w:cs="Calibri"/>
                <w:sz w:val="20"/>
                <w:szCs w:val="20"/>
              </w:rPr>
            </w:pPr>
            <w:r>
              <w:rPr>
                <w:rFonts w:ascii="Calibri" w:eastAsia="Calibri" w:hAnsi="Calibri" w:cs="Calibri"/>
                <w:sz w:val="20"/>
                <w:szCs w:val="20"/>
              </w:rPr>
              <w:t>For industrial action – HR to provide strategic guidance for managers</w:t>
            </w:r>
          </w:p>
        </w:tc>
        <w:tc>
          <w:tcPr>
            <w:tcW w:w="1985" w:type="dxa"/>
            <w:tcBorders>
              <w:top w:val="single" w:sz="6" w:space="0" w:color="000000"/>
              <w:left w:val="single" w:sz="6" w:space="0" w:color="000000"/>
              <w:bottom w:val="single" w:sz="6" w:space="0" w:color="000000"/>
              <w:right w:val="single" w:sz="6" w:space="0" w:color="000000"/>
            </w:tcBorders>
          </w:tcPr>
          <w:p w14:paraId="63D26F75" w14:textId="77777777" w:rsidR="00A270A3" w:rsidRDefault="00A270A3">
            <w:pPr>
              <w:rPr>
                <w:rFonts w:ascii="Calibri" w:eastAsia="Calibri" w:hAnsi="Calibri" w:cs="Calibri"/>
                <w:sz w:val="20"/>
                <w:szCs w:val="20"/>
              </w:rPr>
            </w:pPr>
          </w:p>
        </w:tc>
      </w:tr>
    </w:tbl>
    <w:p w14:paraId="0A0EBDC5" w14:textId="77777777" w:rsidR="00A270A3" w:rsidRDefault="00986527">
      <w:pPr>
        <w:shd w:val="clear" w:color="auto" w:fill="FFFFFF"/>
        <w:rPr>
          <w:rFonts w:ascii="Calibri" w:eastAsia="Calibri" w:hAnsi="Calibri" w:cs="Calibri"/>
          <w:sz w:val="20"/>
          <w:szCs w:val="20"/>
        </w:rPr>
      </w:pPr>
      <w:r>
        <w:rPr>
          <w:rFonts w:ascii="Calibri" w:eastAsia="Calibri" w:hAnsi="Calibri" w:cs="Calibri"/>
          <w:b/>
          <w:sz w:val="20"/>
          <w:szCs w:val="20"/>
        </w:rPr>
        <w:t> </w:t>
      </w:r>
      <w:r>
        <w:rPr>
          <w:rFonts w:ascii="Calibri" w:eastAsia="Calibri" w:hAnsi="Calibri" w:cs="Calibri"/>
          <w:sz w:val="20"/>
          <w:szCs w:val="20"/>
        </w:rPr>
        <w:t> </w:t>
      </w:r>
    </w:p>
    <w:tbl>
      <w:tblPr>
        <w:tblStyle w:val="a7"/>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70"/>
        <w:gridCol w:w="2011"/>
      </w:tblGrid>
      <w:tr w:rsidR="00A270A3" w14:paraId="0B7275CA" w14:textId="77777777">
        <w:tc>
          <w:tcPr>
            <w:tcW w:w="6770" w:type="dxa"/>
            <w:tcBorders>
              <w:top w:val="single" w:sz="6" w:space="0" w:color="000000"/>
              <w:left w:val="single" w:sz="6" w:space="0" w:color="000000"/>
              <w:bottom w:val="single" w:sz="6" w:space="0" w:color="000000"/>
              <w:right w:val="single" w:sz="6" w:space="0" w:color="000000"/>
            </w:tcBorders>
          </w:tcPr>
          <w:p w14:paraId="7292E2A4" w14:textId="77777777" w:rsidR="00A270A3" w:rsidRDefault="00986527">
            <w:pPr>
              <w:rPr>
                <w:rFonts w:ascii="Calibri" w:eastAsia="Calibri" w:hAnsi="Calibri" w:cs="Calibri"/>
                <w:sz w:val="20"/>
                <w:szCs w:val="20"/>
              </w:rPr>
            </w:pPr>
            <w:r>
              <w:rPr>
                <w:rFonts w:ascii="Calibri" w:eastAsia="Calibri" w:hAnsi="Calibri" w:cs="Calibri"/>
                <w:b/>
                <w:sz w:val="20"/>
                <w:szCs w:val="20"/>
              </w:rPr>
              <w:t>Influenza Pandemic</w:t>
            </w:r>
          </w:p>
        </w:tc>
        <w:tc>
          <w:tcPr>
            <w:tcW w:w="2011" w:type="dxa"/>
            <w:tcBorders>
              <w:top w:val="single" w:sz="6" w:space="0" w:color="000000"/>
              <w:left w:val="single" w:sz="6" w:space="0" w:color="000000"/>
              <w:bottom w:val="single" w:sz="6" w:space="0" w:color="000000"/>
              <w:right w:val="single" w:sz="6" w:space="0" w:color="000000"/>
            </w:tcBorders>
          </w:tcPr>
          <w:p w14:paraId="080D90A3"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059C04D9" w14:textId="77777777">
        <w:tc>
          <w:tcPr>
            <w:tcW w:w="6770" w:type="dxa"/>
            <w:tcBorders>
              <w:top w:val="single" w:sz="6" w:space="0" w:color="000000"/>
              <w:left w:val="single" w:sz="6" w:space="0" w:color="000000"/>
              <w:bottom w:val="single" w:sz="6" w:space="0" w:color="000000"/>
              <w:right w:val="single" w:sz="6" w:space="0" w:color="000000"/>
            </w:tcBorders>
          </w:tcPr>
          <w:p w14:paraId="411D7F2E" w14:textId="77777777" w:rsidR="00A270A3" w:rsidRDefault="00986527">
            <w:pPr>
              <w:rPr>
                <w:rFonts w:ascii="Calibri" w:eastAsia="Calibri" w:hAnsi="Calibri" w:cs="Calibri"/>
                <w:sz w:val="20"/>
                <w:szCs w:val="20"/>
              </w:rPr>
            </w:pPr>
            <w:r>
              <w:rPr>
                <w:rFonts w:ascii="Calibri" w:eastAsia="Calibri" w:hAnsi="Calibri" w:cs="Calibri"/>
                <w:sz w:val="20"/>
                <w:szCs w:val="20"/>
              </w:rPr>
              <w:t>Consider the impact of greater demand on the critical services you provide and </w:t>
            </w:r>
            <w:r>
              <w:rPr>
                <w:rFonts w:ascii="Calibri" w:eastAsia="Calibri" w:hAnsi="Calibri" w:cs="Calibri"/>
                <w:b/>
                <w:sz w:val="20"/>
                <w:szCs w:val="20"/>
              </w:rPr>
              <w:t>plan to manage the increased workload if appropriate</w:t>
            </w:r>
          </w:p>
        </w:tc>
        <w:tc>
          <w:tcPr>
            <w:tcW w:w="2011" w:type="dxa"/>
            <w:tcBorders>
              <w:top w:val="single" w:sz="6" w:space="0" w:color="000000"/>
              <w:left w:val="single" w:sz="6" w:space="0" w:color="000000"/>
              <w:bottom w:val="single" w:sz="6" w:space="0" w:color="000000"/>
              <w:right w:val="single" w:sz="6" w:space="0" w:color="000000"/>
            </w:tcBorders>
          </w:tcPr>
          <w:p w14:paraId="23A4D56A" w14:textId="77777777" w:rsidR="00A270A3" w:rsidRDefault="00A270A3">
            <w:pPr>
              <w:rPr>
                <w:rFonts w:ascii="Calibri" w:eastAsia="Calibri" w:hAnsi="Calibri" w:cs="Calibri"/>
                <w:sz w:val="20"/>
                <w:szCs w:val="20"/>
              </w:rPr>
            </w:pPr>
          </w:p>
        </w:tc>
      </w:tr>
      <w:tr w:rsidR="00A270A3" w14:paraId="0F07E40A" w14:textId="77777777">
        <w:tc>
          <w:tcPr>
            <w:tcW w:w="6770" w:type="dxa"/>
            <w:tcBorders>
              <w:top w:val="single" w:sz="6" w:space="0" w:color="000000"/>
              <w:left w:val="single" w:sz="6" w:space="0" w:color="000000"/>
              <w:bottom w:val="single" w:sz="6" w:space="0" w:color="000000"/>
              <w:right w:val="single" w:sz="6" w:space="0" w:color="000000"/>
            </w:tcBorders>
          </w:tcPr>
          <w:p w14:paraId="4D72BB4B" w14:textId="77777777" w:rsidR="00A270A3" w:rsidRDefault="00986527">
            <w:pPr>
              <w:rPr>
                <w:rFonts w:ascii="Calibri" w:eastAsia="Calibri" w:hAnsi="Calibri" w:cs="Calibri"/>
                <w:sz w:val="20"/>
                <w:szCs w:val="20"/>
              </w:rPr>
            </w:pPr>
            <w:r>
              <w:rPr>
                <w:rFonts w:ascii="Calibri" w:eastAsia="Calibri" w:hAnsi="Calibri" w:cs="Calibri"/>
                <w:sz w:val="20"/>
                <w:szCs w:val="20"/>
              </w:rPr>
              <w:t>Determine the potential impact of the pandemic on your business-related travel</w:t>
            </w:r>
          </w:p>
        </w:tc>
        <w:tc>
          <w:tcPr>
            <w:tcW w:w="2011" w:type="dxa"/>
            <w:tcBorders>
              <w:top w:val="single" w:sz="6" w:space="0" w:color="000000"/>
              <w:left w:val="single" w:sz="6" w:space="0" w:color="000000"/>
              <w:bottom w:val="single" w:sz="6" w:space="0" w:color="000000"/>
              <w:right w:val="single" w:sz="6" w:space="0" w:color="000000"/>
            </w:tcBorders>
          </w:tcPr>
          <w:p w14:paraId="45880A82" w14:textId="77777777" w:rsidR="00A270A3" w:rsidRDefault="00A270A3">
            <w:pPr>
              <w:rPr>
                <w:rFonts w:ascii="Calibri" w:eastAsia="Calibri" w:hAnsi="Calibri" w:cs="Calibri"/>
                <w:sz w:val="20"/>
                <w:szCs w:val="20"/>
              </w:rPr>
            </w:pPr>
          </w:p>
        </w:tc>
      </w:tr>
      <w:tr w:rsidR="00A270A3" w14:paraId="03A5C36F" w14:textId="77777777">
        <w:tc>
          <w:tcPr>
            <w:tcW w:w="6770" w:type="dxa"/>
            <w:tcBorders>
              <w:top w:val="single" w:sz="6" w:space="0" w:color="000000"/>
              <w:left w:val="single" w:sz="6" w:space="0" w:color="000000"/>
              <w:bottom w:val="single" w:sz="6" w:space="0" w:color="000000"/>
              <w:right w:val="single" w:sz="6" w:space="0" w:color="000000"/>
            </w:tcBorders>
          </w:tcPr>
          <w:p w14:paraId="3CC3F9B2" w14:textId="77777777" w:rsidR="00A270A3" w:rsidRDefault="00986527">
            <w:pPr>
              <w:rPr>
                <w:rFonts w:ascii="Calibri" w:eastAsia="Calibri" w:hAnsi="Calibri" w:cs="Calibri"/>
                <w:sz w:val="20"/>
                <w:szCs w:val="20"/>
              </w:rPr>
            </w:pPr>
            <w:r>
              <w:rPr>
                <w:rFonts w:ascii="Calibri" w:eastAsia="Calibri" w:hAnsi="Calibri" w:cs="Calibri"/>
                <w:sz w:val="20"/>
                <w:szCs w:val="20"/>
              </w:rPr>
              <w:t>Consider planning for the use of audio or video conferencing as alternatives to traveling/attending meetings to reduce person-to-person contact</w:t>
            </w:r>
          </w:p>
        </w:tc>
        <w:tc>
          <w:tcPr>
            <w:tcW w:w="2011" w:type="dxa"/>
            <w:tcBorders>
              <w:top w:val="single" w:sz="6" w:space="0" w:color="000000"/>
              <w:left w:val="single" w:sz="6" w:space="0" w:color="000000"/>
              <w:bottom w:val="single" w:sz="6" w:space="0" w:color="000000"/>
              <w:right w:val="single" w:sz="6" w:space="0" w:color="000000"/>
            </w:tcBorders>
          </w:tcPr>
          <w:p w14:paraId="454F05FE" w14:textId="77777777" w:rsidR="00A270A3" w:rsidRDefault="00A270A3">
            <w:pPr>
              <w:rPr>
                <w:rFonts w:ascii="Calibri" w:eastAsia="Calibri" w:hAnsi="Calibri" w:cs="Calibri"/>
                <w:sz w:val="20"/>
                <w:szCs w:val="20"/>
              </w:rPr>
            </w:pPr>
          </w:p>
        </w:tc>
      </w:tr>
      <w:tr w:rsidR="00A270A3" w14:paraId="659651AC" w14:textId="77777777">
        <w:tc>
          <w:tcPr>
            <w:tcW w:w="6770" w:type="dxa"/>
            <w:tcBorders>
              <w:top w:val="single" w:sz="6" w:space="0" w:color="000000"/>
              <w:left w:val="single" w:sz="6" w:space="0" w:color="000000"/>
              <w:bottom w:val="single" w:sz="6" w:space="0" w:color="000000"/>
              <w:right w:val="single" w:sz="6" w:space="0" w:color="000000"/>
            </w:tcBorders>
          </w:tcPr>
          <w:p w14:paraId="09472ADB" w14:textId="77777777" w:rsidR="00A270A3" w:rsidRDefault="00986527">
            <w:pPr>
              <w:rPr>
                <w:rFonts w:ascii="Calibri" w:eastAsia="Calibri" w:hAnsi="Calibri" w:cs="Calibri"/>
                <w:sz w:val="20"/>
                <w:szCs w:val="20"/>
              </w:rPr>
            </w:pPr>
            <w:r>
              <w:rPr>
                <w:rFonts w:ascii="Calibri" w:eastAsia="Calibri" w:hAnsi="Calibri" w:cs="Calibri"/>
                <w:sz w:val="20"/>
                <w:szCs w:val="20"/>
              </w:rPr>
              <w:t>Forecast potential employee absence during a pandemic. For </w:t>
            </w:r>
            <w:r>
              <w:rPr>
                <w:rFonts w:ascii="Calibri" w:eastAsia="Calibri" w:hAnsi="Calibri" w:cs="Calibri"/>
                <w:b/>
                <w:sz w:val="20"/>
                <w:szCs w:val="20"/>
              </w:rPr>
              <w:t>Influenza</w:t>
            </w:r>
            <w:r>
              <w:rPr>
                <w:rFonts w:ascii="Calibri" w:eastAsia="Calibri" w:hAnsi="Calibri" w:cs="Calibri"/>
                <w:sz w:val="20"/>
                <w:szCs w:val="20"/>
              </w:rPr>
              <w:t> </w:t>
            </w:r>
            <w:r>
              <w:rPr>
                <w:rFonts w:ascii="Calibri" w:eastAsia="Calibri" w:hAnsi="Calibri" w:cs="Calibri"/>
                <w:b/>
                <w:sz w:val="20"/>
                <w:szCs w:val="20"/>
              </w:rPr>
              <w:t>Pandemic</w:t>
            </w:r>
            <w:r>
              <w:rPr>
                <w:rFonts w:ascii="Calibri" w:eastAsia="Calibri" w:hAnsi="Calibri" w:cs="Calibri"/>
                <w:sz w:val="20"/>
                <w:szCs w:val="20"/>
              </w:rPr>
              <w:t> planning purposes, the estimated worst-case scenario is for a cumulative clinical attack rate of 50% of the population over 15 weeks for each phase.</w:t>
            </w:r>
          </w:p>
        </w:tc>
        <w:tc>
          <w:tcPr>
            <w:tcW w:w="2011" w:type="dxa"/>
            <w:tcBorders>
              <w:top w:val="single" w:sz="6" w:space="0" w:color="000000"/>
              <w:left w:val="single" w:sz="6" w:space="0" w:color="000000"/>
              <w:bottom w:val="single" w:sz="6" w:space="0" w:color="000000"/>
              <w:right w:val="single" w:sz="6" w:space="0" w:color="000000"/>
            </w:tcBorders>
          </w:tcPr>
          <w:p w14:paraId="0A43C983" w14:textId="77777777" w:rsidR="00A270A3" w:rsidRDefault="00A270A3">
            <w:pPr>
              <w:rPr>
                <w:rFonts w:ascii="Calibri" w:eastAsia="Calibri" w:hAnsi="Calibri" w:cs="Calibri"/>
                <w:sz w:val="20"/>
                <w:szCs w:val="20"/>
              </w:rPr>
            </w:pPr>
          </w:p>
        </w:tc>
      </w:tr>
    </w:tbl>
    <w:p w14:paraId="52C81E55"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8"/>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0A927441" w14:textId="77777777">
        <w:tc>
          <w:tcPr>
            <w:tcW w:w="6796" w:type="dxa"/>
            <w:tcBorders>
              <w:top w:val="single" w:sz="6" w:space="0" w:color="000000"/>
              <w:left w:val="single" w:sz="6" w:space="0" w:color="000000"/>
              <w:bottom w:val="single" w:sz="6" w:space="0" w:color="000000"/>
              <w:right w:val="single" w:sz="6" w:space="0" w:color="000000"/>
            </w:tcBorders>
          </w:tcPr>
          <w:p w14:paraId="62407D77" w14:textId="77777777" w:rsidR="00A270A3" w:rsidRDefault="00986527">
            <w:pPr>
              <w:rPr>
                <w:rFonts w:ascii="Calibri" w:eastAsia="Calibri" w:hAnsi="Calibri" w:cs="Calibri"/>
                <w:sz w:val="20"/>
                <w:szCs w:val="20"/>
              </w:rPr>
            </w:pPr>
            <w:r>
              <w:rPr>
                <w:rFonts w:ascii="Calibri" w:eastAsia="Calibri" w:hAnsi="Calibri" w:cs="Calibri"/>
                <w:b/>
                <w:sz w:val="20"/>
                <w:szCs w:val="20"/>
              </w:rPr>
              <w:t>          Damage to premises</w:t>
            </w:r>
          </w:p>
        </w:tc>
        <w:tc>
          <w:tcPr>
            <w:tcW w:w="1985" w:type="dxa"/>
            <w:tcBorders>
              <w:top w:val="single" w:sz="6" w:space="0" w:color="000000"/>
              <w:left w:val="single" w:sz="6" w:space="0" w:color="000000"/>
              <w:bottom w:val="single" w:sz="6" w:space="0" w:color="000000"/>
              <w:right w:val="single" w:sz="6" w:space="0" w:color="000000"/>
            </w:tcBorders>
          </w:tcPr>
          <w:p w14:paraId="5F1A2F39"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7FB52869" w14:textId="77777777">
        <w:tc>
          <w:tcPr>
            <w:tcW w:w="6796" w:type="dxa"/>
            <w:tcBorders>
              <w:top w:val="single" w:sz="6" w:space="0" w:color="000000"/>
              <w:left w:val="single" w:sz="6" w:space="0" w:color="000000"/>
              <w:bottom w:val="single" w:sz="6" w:space="0" w:color="000000"/>
              <w:right w:val="single" w:sz="6" w:space="0" w:color="000000"/>
            </w:tcBorders>
          </w:tcPr>
          <w:p w14:paraId="2F828D39" w14:textId="77777777" w:rsidR="00A270A3" w:rsidRDefault="00986527">
            <w:pPr>
              <w:rPr>
                <w:rFonts w:ascii="Calibri" w:eastAsia="Calibri" w:hAnsi="Calibri" w:cs="Calibri"/>
                <w:sz w:val="20"/>
                <w:szCs w:val="20"/>
              </w:rPr>
            </w:pPr>
            <w:r>
              <w:rPr>
                <w:rFonts w:ascii="Calibri" w:eastAsia="Calibri" w:hAnsi="Calibri" w:cs="Calibri"/>
                <w:sz w:val="20"/>
                <w:szCs w:val="20"/>
              </w:rPr>
              <w:t>Liaise with the Council building control department regarding dangerous structures, if appropriate</w:t>
            </w:r>
          </w:p>
        </w:tc>
        <w:tc>
          <w:tcPr>
            <w:tcW w:w="1985" w:type="dxa"/>
            <w:tcBorders>
              <w:top w:val="single" w:sz="6" w:space="0" w:color="000000"/>
              <w:left w:val="single" w:sz="6" w:space="0" w:color="000000"/>
              <w:bottom w:val="single" w:sz="6" w:space="0" w:color="000000"/>
              <w:right w:val="single" w:sz="6" w:space="0" w:color="000000"/>
            </w:tcBorders>
          </w:tcPr>
          <w:p w14:paraId="3E70929B" w14:textId="77777777" w:rsidR="00A270A3" w:rsidRDefault="00A270A3">
            <w:pPr>
              <w:rPr>
                <w:rFonts w:ascii="Calibri" w:eastAsia="Calibri" w:hAnsi="Calibri" w:cs="Calibri"/>
                <w:sz w:val="20"/>
                <w:szCs w:val="20"/>
              </w:rPr>
            </w:pPr>
          </w:p>
        </w:tc>
      </w:tr>
      <w:tr w:rsidR="00A270A3" w14:paraId="39704DFE" w14:textId="77777777">
        <w:tc>
          <w:tcPr>
            <w:tcW w:w="6796" w:type="dxa"/>
            <w:tcBorders>
              <w:top w:val="single" w:sz="6" w:space="0" w:color="000000"/>
              <w:left w:val="single" w:sz="6" w:space="0" w:color="000000"/>
              <w:bottom w:val="single" w:sz="6" w:space="0" w:color="000000"/>
              <w:right w:val="single" w:sz="6" w:space="0" w:color="000000"/>
            </w:tcBorders>
          </w:tcPr>
          <w:p w14:paraId="63DC37C2" w14:textId="77777777" w:rsidR="00A270A3" w:rsidRDefault="00986527">
            <w:pPr>
              <w:rPr>
                <w:rFonts w:ascii="Calibri" w:eastAsia="Calibri" w:hAnsi="Calibri" w:cs="Calibri"/>
                <w:sz w:val="20"/>
                <w:szCs w:val="20"/>
              </w:rPr>
            </w:pPr>
            <w:r>
              <w:rPr>
                <w:rFonts w:ascii="Calibri" w:eastAsia="Calibri" w:hAnsi="Calibri" w:cs="Calibri"/>
                <w:sz w:val="20"/>
                <w:szCs w:val="20"/>
              </w:rPr>
              <w:t>Notify utility companies (e.g., gas, water, electricity, telecommunications)</w:t>
            </w:r>
          </w:p>
        </w:tc>
        <w:tc>
          <w:tcPr>
            <w:tcW w:w="1985" w:type="dxa"/>
            <w:tcBorders>
              <w:top w:val="single" w:sz="6" w:space="0" w:color="000000"/>
              <w:left w:val="single" w:sz="6" w:space="0" w:color="000000"/>
              <w:bottom w:val="single" w:sz="6" w:space="0" w:color="000000"/>
              <w:right w:val="single" w:sz="6" w:space="0" w:color="000000"/>
            </w:tcBorders>
          </w:tcPr>
          <w:p w14:paraId="1253F1CF" w14:textId="77777777" w:rsidR="00A270A3" w:rsidRDefault="00A270A3">
            <w:pPr>
              <w:rPr>
                <w:rFonts w:ascii="Calibri" w:eastAsia="Calibri" w:hAnsi="Calibri" w:cs="Calibri"/>
                <w:sz w:val="20"/>
                <w:szCs w:val="20"/>
              </w:rPr>
            </w:pPr>
          </w:p>
        </w:tc>
      </w:tr>
      <w:tr w:rsidR="00A270A3" w14:paraId="2A64926B" w14:textId="77777777">
        <w:tc>
          <w:tcPr>
            <w:tcW w:w="6796" w:type="dxa"/>
            <w:tcBorders>
              <w:top w:val="single" w:sz="6" w:space="0" w:color="000000"/>
              <w:left w:val="single" w:sz="6" w:space="0" w:color="000000"/>
              <w:bottom w:val="single" w:sz="6" w:space="0" w:color="000000"/>
              <w:right w:val="single" w:sz="6" w:space="0" w:color="000000"/>
            </w:tcBorders>
          </w:tcPr>
          <w:p w14:paraId="246CE12B" w14:textId="4678A16A" w:rsidR="00A270A3" w:rsidRDefault="00986527">
            <w:pPr>
              <w:rPr>
                <w:rFonts w:ascii="Calibri" w:eastAsia="Calibri" w:hAnsi="Calibri" w:cs="Calibri"/>
                <w:sz w:val="20"/>
                <w:szCs w:val="20"/>
              </w:rPr>
            </w:pPr>
            <w:r>
              <w:rPr>
                <w:rFonts w:ascii="Calibri" w:eastAsia="Calibri" w:hAnsi="Calibri" w:cs="Calibri"/>
                <w:sz w:val="20"/>
                <w:szCs w:val="20"/>
              </w:rPr>
              <w:t>Consider the impact on staff and public health and safety e.g.</w:t>
            </w:r>
          </w:p>
          <w:p w14:paraId="0006E493" w14:textId="77777777" w:rsidR="00A270A3" w:rsidRDefault="00986527">
            <w:pPr>
              <w:widowControl/>
              <w:numPr>
                <w:ilvl w:val="0"/>
                <w:numId w:val="3"/>
              </w:numPr>
              <w:ind w:left="450"/>
              <w:rPr>
                <w:rFonts w:ascii="Calibri" w:eastAsia="Calibri" w:hAnsi="Calibri" w:cs="Calibri"/>
                <w:sz w:val="20"/>
                <w:szCs w:val="20"/>
              </w:rPr>
            </w:pPr>
            <w:r>
              <w:rPr>
                <w:rFonts w:ascii="Calibri" w:eastAsia="Calibri" w:hAnsi="Calibri" w:cs="Calibri"/>
                <w:sz w:val="20"/>
                <w:szCs w:val="20"/>
              </w:rPr>
              <w:t>Loss of electrical power affecting fire detection and alarms, lighting, emergency lighting, heating, swipe card access, intruder alarms/security.</w:t>
            </w:r>
          </w:p>
          <w:p w14:paraId="237B867D" w14:textId="61FEC5A3" w:rsidR="00A270A3" w:rsidRDefault="00986527">
            <w:pPr>
              <w:widowControl/>
              <w:numPr>
                <w:ilvl w:val="0"/>
                <w:numId w:val="3"/>
              </w:numPr>
              <w:ind w:left="450"/>
              <w:rPr>
                <w:rFonts w:ascii="Calibri" w:eastAsia="Calibri" w:hAnsi="Calibri" w:cs="Calibri"/>
                <w:sz w:val="20"/>
                <w:szCs w:val="20"/>
              </w:rPr>
            </w:pPr>
            <w:r>
              <w:rPr>
                <w:rFonts w:ascii="Calibri" w:eastAsia="Calibri" w:hAnsi="Calibri" w:cs="Calibri"/>
                <w:sz w:val="20"/>
                <w:szCs w:val="20"/>
              </w:rPr>
              <w:t>Loss of water supply affecting catering, sanitation, e.g., toilets and hand washing facilities etc.</w:t>
            </w:r>
          </w:p>
        </w:tc>
        <w:tc>
          <w:tcPr>
            <w:tcW w:w="1985" w:type="dxa"/>
            <w:tcBorders>
              <w:top w:val="single" w:sz="6" w:space="0" w:color="000000"/>
              <w:left w:val="single" w:sz="6" w:space="0" w:color="000000"/>
              <w:bottom w:val="single" w:sz="6" w:space="0" w:color="000000"/>
              <w:right w:val="single" w:sz="6" w:space="0" w:color="000000"/>
            </w:tcBorders>
          </w:tcPr>
          <w:p w14:paraId="54E32DE5" w14:textId="77777777" w:rsidR="00A270A3" w:rsidRDefault="00A270A3">
            <w:pPr>
              <w:widowControl/>
              <w:ind w:left="90"/>
              <w:rPr>
                <w:rFonts w:ascii="Calibri" w:eastAsia="Calibri" w:hAnsi="Calibri" w:cs="Calibri"/>
                <w:sz w:val="20"/>
                <w:szCs w:val="20"/>
              </w:rPr>
            </w:pPr>
          </w:p>
        </w:tc>
      </w:tr>
      <w:tr w:rsidR="00A270A3" w14:paraId="41CC734F" w14:textId="77777777">
        <w:tc>
          <w:tcPr>
            <w:tcW w:w="6796" w:type="dxa"/>
            <w:tcBorders>
              <w:top w:val="single" w:sz="6" w:space="0" w:color="000000"/>
              <w:left w:val="single" w:sz="6" w:space="0" w:color="000000"/>
              <w:bottom w:val="single" w:sz="6" w:space="0" w:color="000000"/>
              <w:right w:val="single" w:sz="6" w:space="0" w:color="000000"/>
            </w:tcBorders>
          </w:tcPr>
          <w:p w14:paraId="6F51DFBF" w14:textId="4B951EE0" w:rsidR="00A270A3" w:rsidRDefault="00986527">
            <w:pPr>
              <w:rPr>
                <w:rFonts w:ascii="Calibri" w:eastAsia="Calibri" w:hAnsi="Calibri" w:cs="Calibri"/>
                <w:sz w:val="20"/>
                <w:szCs w:val="20"/>
              </w:rPr>
            </w:pPr>
            <w:r>
              <w:rPr>
                <w:rFonts w:ascii="Calibri" w:eastAsia="Calibri" w:hAnsi="Calibri" w:cs="Calibri"/>
                <w:sz w:val="20"/>
                <w:szCs w:val="20"/>
              </w:rPr>
              <w:t>If the structure is dangerous, take advice and reasonable action to remove/reduce immediate danger to staff and the public. Action may include:</w:t>
            </w:r>
          </w:p>
          <w:p w14:paraId="33018A2A" w14:textId="77777777" w:rsidR="00A270A3" w:rsidRDefault="00986527">
            <w:pPr>
              <w:widowControl/>
              <w:numPr>
                <w:ilvl w:val="0"/>
                <w:numId w:val="4"/>
              </w:numPr>
              <w:ind w:left="450"/>
              <w:rPr>
                <w:rFonts w:ascii="Calibri" w:eastAsia="Calibri" w:hAnsi="Calibri" w:cs="Calibri"/>
                <w:sz w:val="20"/>
                <w:szCs w:val="20"/>
              </w:rPr>
            </w:pPr>
            <w:r>
              <w:rPr>
                <w:rFonts w:ascii="Calibri" w:eastAsia="Calibri" w:hAnsi="Calibri" w:cs="Calibri"/>
                <w:sz w:val="20"/>
                <w:szCs w:val="20"/>
              </w:rPr>
              <w:t>Barricade off</w:t>
            </w:r>
          </w:p>
          <w:p w14:paraId="5D1E36C3" w14:textId="77777777" w:rsidR="00A270A3" w:rsidRDefault="00986527">
            <w:pPr>
              <w:widowControl/>
              <w:numPr>
                <w:ilvl w:val="0"/>
                <w:numId w:val="4"/>
              </w:numPr>
              <w:ind w:left="450"/>
              <w:rPr>
                <w:rFonts w:ascii="Calibri" w:eastAsia="Calibri" w:hAnsi="Calibri" w:cs="Calibri"/>
                <w:sz w:val="20"/>
                <w:szCs w:val="20"/>
              </w:rPr>
            </w:pPr>
            <w:r>
              <w:rPr>
                <w:rFonts w:ascii="Calibri" w:eastAsia="Calibri" w:hAnsi="Calibri" w:cs="Calibri"/>
                <w:sz w:val="20"/>
                <w:szCs w:val="20"/>
              </w:rPr>
              <w:t>Arrange for repair</w:t>
            </w:r>
          </w:p>
          <w:p w14:paraId="6B27B7F2" w14:textId="77777777" w:rsidR="00A270A3" w:rsidRDefault="00986527">
            <w:pPr>
              <w:widowControl/>
              <w:numPr>
                <w:ilvl w:val="0"/>
                <w:numId w:val="4"/>
              </w:numPr>
              <w:ind w:left="450"/>
              <w:rPr>
                <w:rFonts w:ascii="Calibri" w:eastAsia="Calibri" w:hAnsi="Calibri" w:cs="Calibri"/>
                <w:sz w:val="20"/>
                <w:szCs w:val="20"/>
              </w:rPr>
            </w:pPr>
            <w:r>
              <w:rPr>
                <w:rFonts w:ascii="Calibri" w:eastAsia="Calibri" w:hAnsi="Calibri" w:cs="Calibri"/>
                <w:sz w:val="20"/>
                <w:szCs w:val="20"/>
              </w:rPr>
              <w:t>Removal of the hazard if appropriate.</w:t>
            </w:r>
          </w:p>
          <w:p w14:paraId="6DC8A856" w14:textId="77777777" w:rsidR="00A270A3" w:rsidRDefault="00986527">
            <w:pPr>
              <w:widowControl/>
              <w:numPr>
                <w:ilvl w:val="0"/>
                <w:numId w:val="4"/>
              </w:numPr>
              <w:ind w:left="450"/>
              <w:rPr>
                <w:rFonts w:ascii="Calibri" w:eastAsia="Calibri" w:hAnsi="Calibri" w:cs="Calibri"/>
                <w:sz w:val="20"/>
                <w:szCs w:val="20"/>
              </w:rPr>
            </w:pPr>
            <w:r>
              <w:rPr>
                <w:rFonts w:ascii="Calibri" w:eastAsia="Calibri" w:hAnsi="Calibri" w:cs="Calibri"/>
                <w:sz w:val="20"/>
                <w:szCs w:val="20"/>
              </w:rPr>
              <w:t>Scaffolding or shoring to make the building safe until permanent work can be arranged may have to be organised</w:t>
            </w:r>
          </w:p>
          <w:p w14:paraId="45EEDAF6" w14:textId="77777777" w:rsidR="00A270A3" w:rsidRDefault="00986527">
            <w:pPr>
              <w:widowControl/>
              <w:numPr>
                <w:ilvl w:val="0"/>
                <w:numId w:val="4"/>
              </w:numPr>
              <w:ind w:left="450"/>
              <w:rPr>
                <w:rFonts w:ascii="Calibri" w:eastAsia="Calibri" w:hAnsi="Calibri" w:cs="Calibri"/>
                <w:sz w:val="20"/>
                <w:szCs w:val="20"/>
              </w:rPr>
            </w:pPr>
            <w:r>
              <w:rPr>
                <w:rFonts w:ascii="Calibri" w:eastAsia="Calibri" w:hAnsi="Calibri" w:cs="Calibri"/>
                <w:sz w:val="20"/>
                <w:szCs w:val="20"/>
              </w:rPr>
              <w:t>Have the premises secured to prevent unauthorised access</w:t>
            </w:r>
          </w:p>
        </w:tc>
        <w:tc>
          <w:tcPr>
            <w:tcW w:w="1985" w:type="dxa"/>
            <w:tcBorders>
              <w:top w:val="single" w:sz="6" w:space="0" w:color="000000"/>
              <w:left w:val="single" w:sz="6" w:space="0" w:color="000000"/>
              <w:bottom w:val="single" w:sz="6" w:space="0" w:color="000000"/>
              <w:right w:val="single" w:sz="6" w:space="0" w:color="000000"/>
            </w:tcBorders>
          </w:tcPr>
          <w:p w14:paraId="7752E29C" w14:textId="77777777" w:rsidR="00A270A3" w:rsidRDefault="00A270A3">
            <w:pPr>
              <w:widowControl/>
              <w:rPr>
                <w:rFonts w:ascii="Calibri" w:eastAsia="Calibri" w:hAnsi="Calibri" w:cs="Calibri"/>
                <w:sz w:val="20"/>
                <w:szCs w:val="20"/>
              </w:rPr>
            </w:pPr>
          </w:p>
        </w:tc>
      </w:tr>
      <w:tr w:rsidR="00A270A3" w14:paraId="353BD147" w14:textId="77777777">
        <w:tc>
          <w:tcPr>
            <w:tcW w:w="6796" w:type="dxa"/>
            <w:tcBorders>
              <w:top w:val="single" w:sz="6" w:space="0" w:color="000000"/>
              <w:left w:val="single" w:sz="6" w:space="0" w:color="000000"/>
              <w:bottom w:val="single" w:sz="6" w:space="0" w:color="000000"/>
              <w:right w:val="single" w:sz="6" w:space="0" w:color="000000"/>
            </w:tcBorders>
          </w:tcPr>
          <w:p w14:paraId="5B706242" w14:textId="77777777" w:rsidR="00A270A3" w:rsidRDefault="00986527">
            <w:pPr>
              <w:rPr>
                <w:rFonts w:ascii="Calibri" w:eastAsia="Calibri" w:hAnsi="Calibri" w:cs="Calibri"/>
                <w:sz w:val="20"/>
                <w:szCs w:val="20"/>
              </w:rPr>
            </w:pPr>
            <w:r>
              <w:rPr>
                <w:rFonts w:ascii="Calibri" w:eastAsia="Calibri" w:hAnsi="Calibri" w:cs="Calibri"/>
                <w:sz w:val="20"/>
                <w:szCs w:val="20"/>
              </w:rPr>
              <w:t>Identify alternative premises if required</w:t>
            </w:r>
          </w:p>
        </w:tc>
        <w:tc>
          <w:tcPr>
            <w:tcW w:w="1985" w:type="dxa"/>
            <w:tcBorders>
              <w:top w:val="single" w:sz="6" w:space="0" w:color="000000"/>
              <w:left w:val="single" w:sz="6" w:space="0" w:color="000000"/>
              <w:bottom w:val="single" w:sz="6" w:space="0" w:color="000000"/>
              <w:right w:val="single" w:sz="6" w:space="0" w:color="000000"/>
            </w:tcBorders>
          </w:tcPr>
          <w:p w14:paraId="01765F8A" w14:textId="77777777" w:rsidR="00A270A3" w:rsidRDefault="00A270A3">
            <w:pPr>
              <w:rPr>
                <w:rFonts w:ascii="Calibri" w:eastAsia="Calibri" w:hAnsi="Calibri" w:cs="Calibri"/>
                <w:sz w:val="20"/>
                <w:szCs w:val="20"/>
              </w:rPr>
            </w:pPr>
          </w:p>
        </w:tc>
      </w:tr>
      <w:tr w:rsidR="00A270A3" w14:paraId="1656FA86" w14:textId="77777777">
        <w:tc>
          <w:tcPr>
            <w:tcW w:w="6796" w:type="dxa"/>
            <w:tcBorders>
              <w:top w:val="single" w:sz="6" w:space="0" w:color="000000"/>
              <w:left w:val="single" w:sz="6" w:space="0" w:color="000000"/>
              <w:bottom w:val="single" w:sz="6" w:space="0" w:color="000000"/>
              <w:right w:val="single" w:sz="6" w:space="0" w:color="000000"/>
            </w:tcBorders>
          </w:tcPr>
          <w:p w14:paraId="52D867B6" w14:textId="77777777" w:rsidR="00A270A3" w:rsidRDefault="00986527">
            <w:pPr>
              <w:rPr>
                <w:rFonts w:ascii="Calibri" w:eastAsia="Calibri" w:hAnsi="Calibri" w:cs="Calibri"/>
                <w:sz w:val="20"/>
                <w:szCs w:val="20"/>
              </w:rPr>
            </w:pPr>
            <w:r>
              <w:rPr>
                <w:rFonts w:ascii="Calibri" w:eastAsia="Calibri" w:hAnsi="Calibri" w:cs="Calibri"/>
                <w:sz w:val="20"/>
                <w:szCs w:val="20"/>
              </w:rPr>
              <w:t>Contact the IT department regarding implications for IT and communications infrastructure</w:t>
            </w:r>
          </w:p>
        </w:tc>
        <w:tc>
          <w:tcPr>
            <w:tcW w:w="1985" w:type="dxa"/>
            <w:tcBorders>
              <w:top w:val="single" w:sz="6" w:space="0" w:color="000000"/>
              <w:left w:val="single" w:sz="6" w:space="0" w:color="000000"/>
              <w:bottom w:val="single" w:sz="6" w:space="0" w:color="000000"/>
              <w:right w:val="single" w:sz="6" w:space="0" w:color="000000"/>
            </w:tcBorders>
          </w:tcPr>
          <w:p w14:paraId="530F8B11" w14:textId="77777777" w:rsidR="00A270A3" w:rsidRDefault="00A270A3">
            <w:pPr>
              <w:rPr>
                <w:rFonts w:ascii="Calibri" w:eastAsia="Calibri" w:hAnsi="Calibri" w:cs="Calibri"/>
                <w:sz w:val="20"/>
                <w:szCs w:val="20"/>
              </w:rPr>
            </w:pPr>
          </w:p>
        </w:tc>
      </w:tr>
      <w:tr w:rsidR="00A270A3" w14:paraId="4DA4BEDF" w14:textId="77777777">
        <w:tc>
          <w:tcPr>
            <w:tcW w:w="6796" w:type="dxa"/>
            <w:tcBorders>
              <w:top w:val="single" w:sz="6" w:space="0" w:color="000000"/>
              <w:left w:val="single" w:sz="6" w:space="0" w:color="000000"/>
              <w:bottom w:val="single" w:sz="6" w:space="0" w:color="000000"/>
              <w:right w:val="single" w:sz="6" w:space="0" w:color="000000"/>
            </w:tcBorders>
          </w:tcPr>
          <w:p w14:paraId="21D59703" w14:textId="77777777" w:rsidR="00A270A3" w:rsidRDefault="00986527">
            <w:pPr>
              <w:rPr>
                <w:rFonts w:ascii="Calibri" w:eastAsia="Calibri" w:hAnsi="Calibri" w:cs="Calibri"/>
                <w:sz w:val="20"/>
                <w:szCs w:val="20"/>
              </w:rPr>
            </w:pPr>
            <w:r>
              <w:rPr>
                <w:rFonts w:ascii="Calibri" w:eastAsia="Calibri" w:hAnsi="Calibri" w:cs="Calibri"/>
                <w:sz w:val="20"/>
                <w:szCs w:val="20"/>
              </w:rPr>
              <w:lastRenderedPageBreak/>
              <w:t>Implement arrangements to maintain building security</w:t>
            </w:r>
          </w:p>
        </w:tc>
        <w:tc>
          <w:tcPr>
            <w:tcW w:w="1985" w:type="dxa"/>
            <w:tcBorders>
              <w:top w:val="single" w:sz="6" w:space="0" w:color="000000"/>
              <w:left w:val="single" w:sz="6" w:space="0" w:color="000000"/>
              <w:bottom w:val="single" w:sz="6" w:space="0" w:color="000000"/>
              <w:right w:val="single" w:sz="6" w:space="0" w:color="000000"/>
            </w:tcBorders>
          </w:tcPr>
          <w:p w14:paraId="1A0F07A3" w14:textId="77777777" w:rsidR="00A270A3" w:rsidRDefault="00A270A3">
            <w:pPr>
              <w:rPr>
                <w:rFonts w:ascii="Calibri" w:eastAsia="Calibri" w:hAnsi="Calibri" w:cs="Calibri"/>
                <w:sz w:val="20"/>
                <w:szCs w:val="20"/>
              </w:rPr>
            </w:pPr>
          </w:p>
        </w:tc>
      </w:tr>
    </w:tbl>
    <w:p w14:paraId="443B55DE"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9"/>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4C500FAA" w14:textId="77777777">
        <w:tc>
          <w:tcPr>
            <w:tcW w:w="6796" w:type="dxa"/>
            <w:tcBorders>
              <w:top w:val="single" w:sz="6" w:space="0" w:color="000000"/>
              <w:left w:val="single" w:sz="6" w:space="0" w:color="000000"/>
              <w:bottom w:val="single" w:sz="6" w:space="0" w:color="000000"/>
              <w:right w:val="single" w:sz="6" w:space="0" w:color="000000"/>
            </w:tcBorders>
          </w:tcPr>
          <w:p w14:paraId="3359EBDB" w14:textId="77777777" w:rsidR="00A270A3" w:rsidRDefault="00986527">
            <w:pPr>
              <w:rPr>
                <w:rFonts w:ascii="Calibri" w:eastAsia="Calibri" w:hAnsi="Calibri" w:cs="Calibri"/>
                <w:sz w:val="20"/>
                <w:szCs w:val="20"/>
              </w:rPr>
            </w:pPr>
            <w:r>
              <w:rPr>
                <w:rFonts w:ascii="Calibri" w:eastAsia="Calibri" w:hAnsi="Calibri" w:cs="Calibri"/>
                <w:b/>
                <w:sz w:val="20"/>
                <w:szCs w:val="20"/>
              </w:rPr>
              <w:t>Loss of Premises/Access Denied </w:t>
            </w:r>
          </w:p>
        </w:tc>
        <w:tc>
          <w:tcPr>
            <w:tcW w:w="1985" w:type="dxa"/>
            <w:tcBorders>
              <w:top w:val="single" w:sz="6" w:space="0" w:color="000000"/>
              <w:left w:val="single" w:sz="6" w:space="0" w:color="000000"/>
              <w:bottom w:val="single" w:sz="6" w:space="0" w:color="000000"/>
              <w:right w:val="single" w:sz="6" w:space="0" w:color="000000"/>
            </w:tcBorders>
          </w:tcPr>
          <w:p w14:paraId="1BBA11F8"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4A9ACE3D" w14:textId="77777777">
        <w:tc>
          <w:tcPr>
            <w:tcW w:w="6796" w:type="dxa"/>
            <w:tcBorders>
              <w:top w:val="single" w:sz="6" w:space="0" w:color="000000"/>
              <w:left w:val="single" w:sz="6" w:space="0" w:color="000000"/>
              <w:bottom w:val="single" w:sz="6" w:space="0" w:color="000000"/>
              <w:right w:val="single" w:sz="6" w:space="0" w:color="000000"/>
            </w:tcBorders>
          </w:tcPr>
          <w:p w14:paraId="3675CBEB" w14:textId="77777777" w:rsidR="00A270A3" w:rsidRDefault="00986527">
            <w:pPr>
              <w:rPr>
                <w:rFonts w:ascii="Calibri" w:eastAsia="Calibri" w:hAnsi="Calibri" w:cs="Calibri"/>
                <w:sz w:val="20"/>
                <w:szCs w:val="20"/>
              </w:rPr>
            </w:pPr>
            <w:r>
              <w:rPr>
                <w:rFonts w:ascii="Calibri" w:eastAsia="Calibri" w:hAnsi="Calibri" w:cs="Calibri"/>
                <w:sz w:val="20"/>
                <w:szCs w:val="20"/>
              </w:rPr>
              <w:t>Identify alternative premises if appropriate.</w:t>
            </w:r>
          </w:p>
        </w:tc>
        <w:tc>
          <w:tcPr>
            <w:tcW w:w="1985" w:type="dxa"/>
            <w:tcBorders>
              <w:top w:val="single" w:sz="6" w:space="0" w:color="000000"/>
              <w:left w:val="single" w:sz="6" w:space="0" w:color="000000"/>
              <w:bottom w:val="single" w:sz="6" w:space="0" w:color="000000"/>
              <w:right w:val="single" w:sz="6" w:space="0" w:color="000000"/>
            </w:tcBorders>
          </w:tcPr>
          <w:p w14:paraId="601CC412" w14:textId="77777777" w:rsidR="00A270A3" w:rsidRDefault="00A270A3">
            <w:pPr>
              <w:rPr>
                <w:rFonts w:ascii="Calibri" w:eastAsia="Calibri" w:hAnsi="Calibri" w:cs="Calibri"/>
                <w:sz w:val="20"/>
                <w:szCs w:val="20"/>
              </w:rPr>
            </w:pPr>
          </w:p>
        </w:tc>
      </w:tr>
      <w:tr w:rsidR="00A270A3" w14:paraId="2F97BB02" w14:textId="77777777">
        <w:tc>
          <w:tcPr>
            <w:tcW w:w="6796" w:type="dxa"/>
            <w:tcBorders>
              <w:top w:val="single" w:sz="6" w:space="0" w:color="000000"/>
              <w:left w:val="single" w:sz="6" w:space="0" w:color="000000"/>
              <w:bottom w:val="single" w:sz="6" w:space="0" w:color="000000"/>
              <w:right w:val="single" w:sz="6" w:space="0" w:color="000000"/>
            </w:tcBorders>
          </w:tcPr>
          <w:p w14:paraId="2FE6E2FC" w14:textId="77777777" w:rsidR="00A270A3" w:rsidRDefault="00986527">
            <w:pPr>
              <w:rPr>
                <w:rFonts w:ascii="Calibri" w:eastAsia="Calibri" w:hAnsi="Calibri" w:cs="Calibri"/>
                <w:sz w:val="20"/>
                <w:szCs w:val="20"/>
              </w:rPr>
            </w:pPr>
            <w:r>
              <w:rPr>
                <w:rFonts w:ascii="Calibri" w:eastAsia="Calibri" w:hAnsi="Calibri" w:cs="Calibri"/>
                <w:sz w:val="20"/>
                <w:szCs w:val="20"/>
              </w:rPr>
              <w:t>Notify staff: Advise of action to take for next working day (e.g. staff for high criticality functions go to alternative location, staff from lower criticality functions call in for further information)</w:t>
            </w:r>
          </w:p>
        </w:tc>
        <w:tc>
          <w:tcPr>
            <w:tcW w:w="1985" w:type="dxa"/>
            <w:tcBorders>
              <w:top w:val="single" w:sz="6" w:space="0" w:color="000000"/>
              <w:left w:val="single" w:sz="6" w:space="0" w:color="000000"/>
              <w:bottom w:val="single" w:sz="6" w:space="0" w:color="000000"/>
              <w:right w:val="single" w:sz="6" w:space="0" w:color="000000"/>
            </w:tcBorders>
          </w:tcPr>
          <w:p w14:paraId="479EBBCE" w14:textId="77777777" w:rsidR="00A270A3" w:rsidRDefault="00A270A3">
            <w:pPr>
              <w:rPr>
                <w:rFonts w:ascii="Calibri" w:eastAsia="Calibri" w:hAnsi="Calibri" w:cs="Calibri"/>
                <w:sz w:val="20"/>
                <w:szCs w:val="20"/>
              </w:rPr>
            </w:pPr>
          </w:p>
        </w:tc>
      </w:tr>
      <w:tr w:rsidR="00A270A3" w14:paraId="61A27E5E" w14:textId="77777777">
        <w:tc>
          <w:tcPr>
            <w:tcW w:w="6796" w:type="dxa"/>
            <w:tcBorders>
              <w:top w:val="single" w:sz="6" w:space="0" w:color="000000"/>
              <w:left w:val="single" w:sz="6" w:space="0" w:color="000000"/>
              <w:bottom w:val="single" w:sz="6" w:space="0" w:color="000000"/>
              <w:right w:val="single" w:sz="6" w:space="0" w:color="000000"/>
            </w:tcBorders>
          </w:tcPr>
          <w:p w14:paraId="6AEE0827" w14:textId="77777777" w:rsidR="00A270A3" w:rsidRDefault="00986527">
            <w:pPr>
              <w:rPr>
                <w:rFonts w:ascii="Calibri" w:eastAsia="Calibri" w:hAnsi="Calibri" w:cs="Calibri"/>
                <w:sz w:val="20"/>
                <w:szCs w:val="20"/>
              </w:rPr>
            </w:pPr>
            <w:r>
              <w:rPr>
                <w:rFonts w:ascii="Calibri" w:eastAsia="Calibri" w:hAnsi="Calibri" w:cs="Calibri"/>
                <w:sz w:val="20"/>
                <w:szCs w:val="20"/>
              </w:rPr>
              <w:t>Staff may need practical assistance e.g. to get home, obtain spare keys, notify relatives/friends to assist</w:t>
            </w:r>
          </w:p>
        </w:tc>
        <w:tc>
          <w:tcPr>
            <w:tcW w:w="1985" w:type="dxa"/>
            <w:tcBorders>
              <w:top w:val="single" w:sz="6" w:space="0" w:color="000000"/>
              <w:left w:val="single" w:sz="6" w:space="0" w:color="000000"/>
              <w:bottom w:val="single" w:sz="6" w:space="0" w:color="000000"/>
              <w:right w:val="single" w:sz="6" w:space="0" w:color="000000"/>
            </w:tcBorders>
          </w:tcPr>
          <w:p w14:paraId="48BBA47F" w14:textId="77777777" w:rsidR="00A270A3" w:rsidRDefault="00A270A3">
            <w:pPr>
              <w:rPr>
                <w:rFonts w:ascii="Calibri" w:eastAsia="Calibri" w:hAnsi="Calibri" w:cs="Calibri"/>
                <w:sz w:val="20"/>
                <w:szCs w:val="20"/>
              </w:rPr>
            </w:pPr>
          </w:p>
        </w:tc>
      </w:tr>
      <w:tr w:rsidR="00A270A3" w14:paraId="10F5F032" w14:textId="77777777">
        <w:tc>
          <w:tcPr>
            <w:tcW w:w="6796" w:type="dxa"/>
            <w:tcBorders>
              <w:top w:val="single" w:sz="6" w:space="0" w:color="000000"/>
              <w:left w:val="single" w:sz="6" w:space="0" w:color="000000"/>
              <w:bottom w:val="single" w:sz="6" w:space="0" w:color="000000"/>
              <w:right w:val="single" w:sz="6" w:space="0" w:color="000000"/>
            </w:tcBorders>
          </w:tcPr>
          <w:p w14:paraId="31D6BB02" w14:textId="77777777" w:rsidR="00A270A3" w:rsidRDefault="00986527">
            <w:pPr>
              <w:rPr>
                <w:rFonts w:ascii="Calibri" w:eastAsia="Calibri" w:hAnsi="Calibri" w:cs="Calibri"/>
                <w:sz w:val="20"/>
                <w:szCs w:val="20"/>
              </w:rPr>
            </w:pPr>
            <w:r>
              <w:rPr>
                <w:rFonts w:ascii="Calibri" w:eastAsia="Calibri" w:hAnsi="Calibri" w:cs="Calibri"/>
                <w:sz w:val="20"/>
                <w:szCs w:val="20"/>
              </w:rPr>
              <w:t>If you are unable to contact all staff, (e.g. if incident occurs out of working hours) arrange for staff to be met on arrival at site on next working day and advise them what to do and where to go (as above)</w:t>
            </w:r>
          </w:p>
        </w:tc>
        <w:tc>
          <w:tcPr>
            <w:tcW w:w="1985" w:type="dxa"/>
            <w:tcBorders>
              <w:top w:val="single" w:sz="6" w:space="0" w:color="000000"/>
              <w:left w:val="single" w:sz="6" w:space="0" w:color="000000"/>
              <w:bottom w:val="single" w:sz="6" w:space="0" w:color="000000"/>
              <w:right w:val="single" w:sz="6" w:space="0" w:color="000000"/>
            </w:tcBorders>
          </w:tcPr>
          <w:p w14:paraId="15D113EC" w14:textId="77777777" w:rsidR="00A270A3" w:rsidRDefault="00A270A3">
            <w:pPr>
              <w:rPr>
                <w:rFonts w:ascii="Calibri" w:eastAsia="Calibri" w:hAnsi="Calibri" w:cs="Calibri"/>
                <w:sz w:val="20"/>
                <w:szCs w:val="20"/>
              </w:rPr>
            </w:pPr>
          </w:p>
        </w:tc>
      </w:tr>
      <w:tr w:rsidR="00A270A3" w14:paraId="1081BEF6" w14:textId="77777777">
        <w:tc>
          <w:tcPr>
            <w:tcW w:w="6796" w:type="dxa"/>
            <w:tcBorders>
              <w:top w:val="single" w:sz="6" w:space="0" w:color="000000"/>
              <w:left w:val="single" w:sz="6" w:space="0" w:color="000000"/>
              <w:bottom w:val="single" w:sz="6" w:space="0" w:color="000000"/>
              <w:right w:val="single" w:sz="6" w:space="0" w:color="000000"/>
            </w:tcBorders>
          </w:tcPr>
          <w:p w14:paraId="460C6F20" w14:textId="77777777" w:rsidR="00A270A3" w:rsidRDefault="00986527">
            <w:pPr>
              <w:rPr>
                <w:rFonts w:ascii="Calibri" w:eastAsia="Calibri" w:hAnsi="Calibri" w:cs="Calibri"/>
                <w:sz w:val="20"/>
                <w:szCs w:val="20"/>
              </w:rPr>
            </w:pPr>
            <w:r>
              <w:rPr>
                <w:rFonts w:ascii="Calibri" w:eastAsia="Calibri" w:hAnsi="Calibri" w:cs="Calibri"/>
                <w:sz w:val="20"/>
                <w:szCs w:val="20"/>
              </w:rPr>
              <w:t>Establish staff ‘information line’ number with recorded message of action to take (Use Reception until a dedicated line can be set up and details publicised to staff)</w:t>
            </w:r>
          </w:p>
        </w:tc>
        <w:tc>
          <w:tcPr>
            <w:tcW w:w="1985" w:type="dxa"/>
            <w:tcBorders>
              <w:top w:val="single" w:sz="6" w:space="0" w:color="000000"/>
              <w:left w:val="single" w:sz="6" w:space="0" w:color="000000"/>
              <w:bottom w:val="single" w:sz="6" w:space="0" w:color="000000"/>
              <w:right w:val="single" w:sz="6" w:space="0" w:color="000000"/>
            </w:tcBorders>
          </w:tcPr>
          <w:p w14:paraId="66100AF8" w14:textId="77777777" w:rsidR="00A270A3" w:rsidRDefault="00A270A3">
            <w:pPr>
              <w:rPr>
                <w:rFonts w:ascii="Calibri" w:eastAsia="Calibri" w:hAnsi="Calibri" w:cs="Calibri"/>
                <w:sz w:val="20"/>
                <w:szCs w:val="20"/>
              </w:rPr>
            </w:pPr>
          </w:p>
        </w:tc>
      </w:tr>
    </w:tbl>
    <w:p w14:paraId="5C87A84D"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a"/>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0728ED11" w14:textId="77777777">
        <w:trPr>
          <w:trHeight w:val="373"/>
        </w:trPr>
        <w:tc>
          <w:tcPr>
            <w:tcW w:w="6796" w:type="dxa"/>
            <w:tcBorders>
              <w:top w:val="single" w:sz="6" w:space="0" w:color="000000"/>
              <w:left w:val="single" w:sz="6" w:space="0" w:color="000000"/>
              <w:bottom w:val="single" w:sz="6" w:space="0" w:color="000000"/>
              <w:right w:val="single" w:sz="6" w:space="0" w:color="000000"/>
            </w:tcBorders>
          </w:tcPr>
          <w:p w14:paraId="5B507002" w14:textId="77777777" w:rsidR="00A270A3" w:rsidRDefault="00986527">
            <w:pPr>
              <w:spacing w:after="150"/>
              <w:rPr>
                <w:rFonts w:ascii="Calibri" w:eastAsia="Calibri" w:hAnsi="Calibri" w:cs="Calibri"/>
                <w:b/>
                <w:sz w:val="20"/>
                <w:szCs w:val="20"/>
              </w:rPr>
            </w:pPr>
            <w:r>
              <w:rPr>
                <w:rFonts w:ascii="Calibri" w:eastAsia="Calibri" w:hAnsi="Calibri" w:cs="Calibri"/>
                <w:sz w:val="20"/>
                <w:szCs w:val="20"/>
              </w:rPr>
              <w:t> </w:t>
            </w:r>
            <w:r>
              <w:rPr>
                <w:rFonts w:ascii="Calibri" w:eastAsia="Calibri" w:hAnsi="Calibri" w:cs="Calibri"/>
                <w:b/>
                <w:sz w:val="20"/>
                <w:szCs w:val="20"/>
              </w:rPr>
              <w:t>Loss of Utility Supply (Gas, Water, Electricity)</w:t>
            </w:r>
          </w:p>
        </w:tc>
        <w:tc>
          <w:tcPr>
            <w:tcW w:w="1985" w:type="dxa"/>
            <w:tcBorders>
              <w:top w:val="single" w:sz="6" w:space="0" w:color="000000"/>
              <w:left w:val="single" w:sz="6" w:space="0" w:color="000000"/>
              <w:bottom w:val="single" w:sz="6" w:space="0" w:color="000000"/>
              <w:right w:val="single" w:sz="6" w:space="0" w:color="000000"/>
            </w:tcBorders>
          </w:tcPr>
          <w:p w14:paraId="37E5D4FE"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363856EB" w14:textId="77777777">
        <w:tc>
          <w:tcPr>
            <w:tcW w:w="6796" w:type="dxa"/>
            <w:tcBorders>
              <w:top w:val="single" w:sz="6" w:space="0" w:color="000000"/>
              <w:left w:val="single" w:sz="6" w:space="0" w:color="000000"/>
              <w:bottom w:val="single" w:sz="6" w:space="0" w:color="000000"/>
              <w:right w:val="single" w:sz="6" w:space="0" w:color="000000"/>
            </w:tcBorders>
          </w:tcPr>
          <w:p w14:paraId="481B6204" w14:textId="77777777" w:rsidR="00A270A3" w:rsidRDefault="00986527">
            <w:pPr>
              <w:rPr>
                <w:rFonts w:ascii="Calibri" w:eastAsia="Calibri" w:hAnsi="Calibri" w:cs="Calibri"/>
                <w:sz w:val="20"/>
                <w:szCs w:val="20"/>
              </w:rPr>
            </w:pPr>
            <w:r>
              <w:rPr>
                <w:rFonts w:ascii="Calibri" w:eastAsia="Calibri" w:hAnsi="Calibri" w:cs="Calibri"/>
                <w:sz w:val="20"/>
                <w:szCs w:val="20"/>
              </w:rPr>
              <w:t>Contact service provider to establish:</w:t>
            </w:r>
          </w:p>
          <w:p w14:paraId="5D8C202C" w14:textId="77777777" w:rsidR="00A270A3" w:rsidRDefault="00986527">
            <w:pPr>
              <w:widowControl/>
              <w:numPr>
                <w:ilvl w:val="0"/>
                <w:numId w:val="5"/>
              </w:numPr>
              <w:ind w:left="450"/>
              <w:rPr>
                <w:rFonts w:ascii="Calibri" w:eastAsia="Calibri" w:hAnsi="Calibri" w:cs="Calibri"/>
                <w:sz w:val="20"/>
                <w:szCs w:val="20"/>
              </w:rPr>
            </w:pPr>
            <w:r>
              <w:rPr>
                <w:rFonts w:ascii="Calibri" w:eastAsia="Calibri" w:hAnsi="Calibri" w:cs="Calibri"/>
                <w:sz w:val="20"/>
                <w:szCs w:val="20"/>
              </w:rPr>
              <w:t>Extent of disruption.</w:t>
            </w:r>
          </w:p>
          <w:p w14:paraId="63BB2753" w14:textId="77777777" w:rsidR="00A270A3" w:rsidRDefault="00986527">
            <w:pPr>
              <w:widowControl/>
              <w:numPr>
                <w:ilvl w:val="0"/>
                <w:numId w:val="5"/>
              </w:numPr>
              <w:ind w:left="450"/>
              <w:rPr>
                <w:rFonts w:ascii="Calibri" w:eastAsia="Calibri" w:hAnsi="Calibri" w:cs="Calibri"/>
                <w:sz w:val="20"/>
                <w:szCs w:val="20"/>
              </w:rPr>
            </w:pPr>
            <w:r>
              <w:rPr>
                <w:rFonts w:ascii="Calibri" w:eastAsia="Calibri" w:hAnsi="Calibri" w:cs="Calibri"/>
                <w:sz w:val="20"/>
                <w:szCs w:val="20"/>
              </w:rPr>
              <w:t>Remedial action being taken.</w:t>
            </w:r>
          </w:p>
          <w:p w14:paraId="1DE09836" w14:textId="77777777" w:rsidR="00A270A3" w:rsidRDefault="00986527">
            <w:pPr>
              <w:widowControl/>
              <w:numPr>
                <w:ilvl w:val="0"/>
                <w:numId w:val="5"/>
              </w:numPr>
              <w:ind w:left="450"/>
              <w:rPr>
                <w:rFonts w:ascii="Calibri" w:eastAsia="Calibri" w:hAnsi="Calibri" w:cs="Calibri"/>
                <w:sz w:val="20"/>
                <w:szCs w:val="20"/>
              </w:rPr>
            </w:pPr>
            <w:r>
              <w:rPr>
                <w:rFonts w:ascii="Calibri" w:eastAsia="Calibri" w:hAnsi="Calibri" w:cs="Calibri"/>
                <w:sz w:val="20"/>
                <w:szCs w:val="20"/>
              </w:rPr>
              <w:t>Length of time before restoration of service</w:t>
            </w:r>
          </w:p>
        </w:tc>
        <w:tc>
          <w:tcPr>
            <w:tcW w:w="1985" w:type="dxa"/>
            <w:tcBorders>
              <w:top w:val="single" w:sz="6" w:space="0" w:color="000000"/>
              <w:left w:val="single" w:sz="6" w:space="0" w:color="000000"/>
              <w:bottom w:val="single" w:sz="6" w:space="0" w:color="000000"/>
              <w:right w:val="single" w:sz="6" w:space="0" w:color="000000"/>
            </w:tcBorders>
          </w:tcPr>
          <w:p w14:paraId="4C3C0929" w14:textId="77777777" w:rsidR="00A270A3" w:rsidRDefault="00A270A3">
            <w:pPr>
              <w:widowControl/>
              <w:rPr>
                <w:rFonts w:ascii="Calibri" w:eastAsia="Calibri" w:hAnsi="Calibri" w:cs="Calibri"/>
                <w:sz w:val="20"/>
                <w:szCs w:val="20"/>
              </w:rPr>
            </w:pPr>
          </w:p>
        </w:tc>
      </w:tr>
      <w:tr w:rsidR="00A270A3" w14:paraId="0D3BA21B" w14:textId="77777777">
        <w:tc>
          <w:tcPr>
            <w:tcW w:w="6796" w:type="dxa"/>
            <w:tcBorders>
              <w:top w:val="single" w:sz="6" w:space="0" w:color="000000"/>
              <w:left w:val="single" w:sz="6" w:space="0" w:color="000000"/>
              <w:bottom w:val="single" w:sz="6" w:space="0" w:color="000000"/>
              <w:right w:val="single" w:sz="6" w:space="0" w:color="000000"/>
            </w:tcBorders>
          </w:tcPr>
          <w:p w14:paraId="2A6B33DD" w14:textId="5B25A8B8" w:rsidR="00A270A3" w:rsidRDefault="00986527">
            <w:pPr>
              <w:rPr>
                <w:rFonts w:ascii="Calibri" w:eastAsia="Calibri" w:hAnsi="Calibri" w:cs="Calibri"/>
                <w:sz w:val="20"/>
                <w:szCs w:val="20"/>
              </w:rPr>
            </w:pPr>
            <w:r>
              <w:rPr>
                <w:rFonts w:ascii="Calibri" w:eastAsia="Calibri" w:hAnsi="Calibri" w:cs="Calibri"/>
                <w:sz w:val="20"/>
                <w:szCs w:val="20"/>
              </w:rPr>
              <w:t>Consider the impact on staff and public health and safety e.g.</w:t>
            </w:r>
          </w:p>
          <w:p w14:paraId="6DB16B7E" w14:textId="77777777" w:rsidR="00A270A3" w:rsidRDefault="00986527">
            <w:pPr>
              <w:widowControl/>
              <w:numPr>
                <w:ilvl w:val="0"/>
                <w:numId w:val="8"/>
              </w:numPr>
              <w:ind w:left="450"/>
              <w:rPr>
                <w:rFonts w:ascii="Calibri" w:eastAsia="Calibri" w:hAnsi="Calibri" w:cs="Calibri"/>
                <w:sz w:val="20"/>
                <w:szCs w:val="20"/>
              </w:rPr>
            </w:pPr>
            <w:r>
              <w:rPr>
                <w:rFonts w:ascii="Calibri" w:eastAsia="Calibri" w:hAnsi="Calibri" w:cs="Calibri"/>
                <w:sz w:val="20"/>
                <w:szCs w:val="20"/>
              </w:rPr>
              <w:t>Loss of power affecting fire detection and alarms, lighting, emergency lighting, heating, swipe card access/security.</w:t>
            </w:r>
          </w:p>
          <w:p w14:paraId="4A75A22E" w14:textId="77777777" w:rsidR="00A270A3" w:rsidRDefault="00986527">
            <w:pPr>
              <w:widowControl/>
              <w:numPr>
                <w:ilvl w:val="0"/>
                <w:numId w:val="8"/>
              </w:numPr>
              <w:ind w:left="450"/>
              <w:rPr>
                <w:rFonts w:ascii="Calibri" w:eastAsia="Calibri" w:hAnsi="Calibri" w:cs="Calibri"/>
                <w:sz w:val="20"/>
                <w:szCs w:val="20"/>
              </w:rPr>
            </w:pPr>
            <w:r>
              <w:rPr>
                <w:rFonts w:ascii="Calibri" w:eastAsia="Calibri" w:hAnsi="Calibri" w:cs="Calibri"/>
                <w:sz w:val="20"/>
                <w:szCs w:val="20"/>
              </w:rPr>
              <w:t>Loss of water supply affecting catering, sanitation e.g. toilets and hand washing facilities</w:t>
            </w:r>
          </w:p>
        </w:tc>
        <w:tc>
          <w:tcPr>
            <w:tcW w:w="1985" w:type="dxa"/>
            <w:tcBorders>
              <w:top w:val="single" w:sz="6" w:space="0" w:color="000000"/>
              <w:left w:val="single" w:sz="6" w:space="0" w:color="000000"/>
              <w:bottom w:val="single" w:sz="6" w:space="0" w:color="000000"/>
              <w:right w:val="single" w:sz="6" w:space="0" w:color="000000"/>
            </w:tcBorders>
          </w:tcPr>
          <w:p w14:paraId="1DDB9DA6" w14:textId="77777777" w:rsidR="00A270A3" w:rsidRDefault="00A270A3">
            <w:pPr>
              <w:widowControl/>
              <w:ind w:left="90"/>
              <w:rPr>
                <w:rFonts w:ascii="Calibri" w:eastAsia="Calibri" w:hAnsi="Calibri" w:cs="Calibri"/>
                <w:sz w:val="20"/>
                <w:szCs w:val="20"/>
              </w:rPr>
            </w:pPr>
          </w:p>
        </w:tc>
      </w:tr>
      <w:tr w:rsidR="00A270A3" w14:paraId="2DD5C9E7" w14:textId="77777777">
        <w:tc>
          <w:tcPr>
            <w:tcW w:w="6796" w:type="dxa"/>
            <w:tcBorders>
              <w:top w:val="single" w:sz="6" w:space="0" w:color="000000"/>
              <w:left w:val="single" w:sz="6" w:space="0" w:color="000000"/>
              <w:bottom w:val="single" w:sz="6" w:space="0" w:color="000000"/>
              <w:right w:val="single" w:sz="6" w:space="0" w:color="000000"/>
            </w:tcBorders>
          </w:tcPr>
          <w:p w14:paraId="43C68D25" w14:textId="77777777" w:rsidR="00A270A3" w:rsidRDefault="00986527">
            <w:pPr>
              <w:rPr>
                <w:rFonts w:ascii="Calibri" w:eastAsia="Calibri" w:hAnsi="Calibri" w:cs="Calibri"/>
                <w:sz w:val="20"/>
                <w:szCs w:val="20"/>
              </w:rPr>
            </w:pPr>
            <w:r>
              <w:rPr>
                <w:rFonts w:ascii="Calibri" w:eastAsia="Calibri" w:hAnsi="Calibri" w:cs="Calibri"/>
                <w:sz w:val="20"/>
                <w:szCs w:val="20"/>
              </w:rPr>
              <w:t>Contact the IT department regarding implications for IT and communications infrastructure</w:t>
            </w:r>
          </w:p>
        </w:tc>
        <w:tc>
          <w:tcPr>
            <w:tcW w:w="1985" w:type="dxa"/>
            <w:tcBorders>
              <w:top w:val="single" w:sz="6" w:space="0" w:color="000000"/>
              <w:left w:val="single" w:sz="6" w:space="0" w:color="000000"/>
              <w:bottom w:val="single" w:sz="6" w:space="0" w:color="000000"/>
              <w:right w:val="single" w:sz="6" w:space="0" w:color="000000"/>
            </w:tcBorders>
          </w:tcPr>
          <w:p w14:paraId="3321AC25" w14:textId="77777777" w:rsidR="00A270A3" w:rsidRDefault="00A270A3">
            <w:pPr>
              <w:rPr>
                <w:rFonts w:ascii="Calibri" w:eastAsia="Calibri" w:hAnsi="Calibri" w:cs="Calibri"/>
                <w:sz w:val="20"/>
                <w:szCs w:val="20"/>
              </w:rPr>
            </w:pPr>
          </w:p>
        </w:tc>
      </w:tr>
      <w:tr w:rsidR="00A270A3" w14:paraId="5CB122D1" w14:textId="77777777">
        <w:tc>
          <w:tcPr>
            <w:tcW w:w="6796" w:type="dxa"/>
            <w:tcBorders>
              <w:top w:val="single" w:sz="6" w:space="0" w:color="000000"/>
              <w:left w:val="single" w:sz="6" w:space="0" w:color="000000"/>
              <w:bottom w:val="single" w:sz="6" w:space="0" w:color="000000"/>
              <w:right w:val="single" w:sz="6" w:space="0" w:color="000000"/>
            </w:tcBorders>
          </w:tcPr>
          <w:p w14:paraId="7DAF812D" w14:textId="77777777" w:rsidR="00A270A3" w:rsidRDefault="00986527">
            <w:pPr>
              <w:rPr>
                <w:rFonts w:ascii="Calibri" w:eastAsia="Calibri" w:hAnsi="Calibri" w:cs="Calibri"/>
                <w:sz w:val="20"/>
                <w:szCs w:val="20"/>
              </w:rPr>
            </w:pPr>
            <w:r>
              <w:rPr>
                <w:rFonts w:ascii="Calibri" w:eastAsia="Calibri" w:hAnsi="Calibri" w:cs="Calibri"/>
                <w:sz w:val="20"/>
                <w:szCs w:val="20"/>
              </w:rPr>
              <w:t>Identify alternative premises if necessary</w:t>
            </w:r>
          </w:p>
        </w:tc>
        <w:tc>
          <w:tcPr>
            <w:tcW w:w="1985" w:type="dxa"/>
            <w:tcBorders>
              <w:top w:val="single" w:sz="6" w:space="0" w:color="000000"/>
              <w:left w:val="single" w:sz="6" w:space="0" w:color="000000"/>
              <w:bottom w:val="single" w:sz="6" w:space="0" w:color="000000"/>
              <w:right w:val="single" w:sz="6" w:space="0" w:color="000000"/>
            </w:tcBorders>
          </w:tcPr>
          <w:p w14:paraId="50FB8884" w14:textId="77777777" w:rsidR="00A270A3" w:rsidRDefault="00A270A3">
            <w:pPr>
              <w:rPr>
                <w:rFonts w:ascii="Calibri" w:eastAsia="Calibri" w:hAnsi="Calibri" w:cs="Calibri"/>
                <w:sz w:val="20"/>
                <w:szCs w:val="20"/>
              </w:rPr>
            </w:pPr>
          </w:p>
        </w:tc>
      </w:tr>
    </w:tbl>
    <w:p w14:paraId="1291973A" w14:textId="77777777" w:rsidR="00A270A3" w:rsidRDefault="00986527">
      <w:pPr>
        <w:shd w:val="clear" w:color="auto" w:fill="FFFFFF"/>
        <w:rPr>
          <w:rFonts w:ascii="Calibri" w:eastAsia="Calibri" w:hAnsi="Calibri" w:cs="Calibri"/>
          <w:sz w:val="20"/>
          <w:szCs w:val="20"/>
        </w:rPr>
      </w:pPr>
      <w:r>
        <w:rPr>
          <w:rFonts w:ascii="Calibri" w:eastAsia="Calibri" w:hAnsi="Calibri" w:cs="Calibri"/>
          <w:b/>
          <w:sz w:val="20"/>
          <w:szCs w:val="20"/>
        </w:rPr>
        <w:t> </w:t>
      </w:r>
      <w:r>
        <w:rPr>
          <w:rFonts w:ascii="Calibri" w:eastAsia="Calibri" w:hAnsi="Calibri" w:cs="Calibri"/>
          <w:sz w:val="20"/>
          <w:szCs w:val="20"/>
        </w:rPr>
        <w:t> </w:t>
      </w:r>
    </w:p>
    <w:tbl>
      <w:tblPr>
        <w:tblStyle w:val="ab"/>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5486F7D2" w14:textId="77777777">
        <w:tc>
          <w:tcPr>
            <w:tcW w:w="6796" w:type="dxa"/>
            <w:tcBorders>
              <w:top w:val="single" w:sz="6" w:space="0" w:color="000000"/>
              <w:left w:val="single" w:sz="6" w:space="0" w:color="000000"/>
              <w:bottom w:val="single" w:sz="6" w:space="0" w:color="000000"/>
              <w:right w:val="single" w:sz="6" w:space="0" w:color="000000"/>
            </w:tcBorders>
          </w:tcPr>
          <w:p w14:paraId="766343BD" w14:textId="77777777" w:rsidR="00A270A3" w:rsidRDefault="00986527">
            <w:pPr>
              <w:rPr>
                <w:rFonts w:ascii="Calibri" w:eastAsia="Calibri" w:hAnsi="Calibri" w:cs="Calibri"/>
                <w:sz w:val="20"/>
                <w:szCs w:val="20"/>
              </w:rPr>
            </w:pPr>
            <w:r>
              <w:rPr>
                <w:rFonts w:ascii="Calibri" w:eastAsia="Calibri" w:hAnsi="Calibri" w:cs="Calibri"/>
                <w:b/>
                <w:sz w:val="20"/>
                <w:szCs w:val="20"/>
              </w:rPr>
              <w:t>Loss of IT and /or Communications</w:t>
            </w:r>
          </w:p>
        </w:tc>
        <w:tc>
          <w:tcPr>
            <w:tcW w:w="1985" w:type="dxa"/>
            <w:tcBorders>
              <w:top w:val="single" w:sz="6" w:space="0" w:color="000000"/>
              <w:left w:val="single" w:sz="6" w:space="0" w:color="000000"/>
              <w:bottom w:val="single" w:sz="6" w:space="0" w:color="000000"/>
              <w:right w:val="single" w:sz="6" w:space="0" w:color="000000"/>
            </w:tcBorders>
          </w:tcPr>
          <w:p w14:paraId="592AA84A"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7407DCC7" w14:textId="77777777">
        <w:tc>
          <w:tcPr>
            <w:tcW w:w="6796" w:type="dxa"/>
            <w:tcBorders>
              <w:top w:val="single" w:sz="6" w:space="0" w:color="000000"/>
              <w:left w:val="single" w:sz="6" w:space="0" w:color="000000"/>
              <w:bottom w:val="single" w:sz="6" w:space="0" w:color="000000"/>
              <w:right w:val="single" w:sz="6" w:space="0" w:color="000000"/>
            </w:tcBorders>
          </w:tcPr>
          <w:p w14:paraId="58DE246E" w14:textId="77777777" w:rsidR="00A270A3" w:rsidRDefault="00986527">
            <w:pPr>
              <w:rPr>
                <w:rFonts w:ascii="Calibri" w:eastAsia="Calibri" w:hAnsi="Calibri" w:cs="Calibri"/>
                <w:sz w:val="20"/>
                <w:szCs w:val="20"/>
              </w:rPr>
            </w:pPr>
            <w:r>
              <w:rPr>
                <w:rFonts w:ascii="Calibri" w:eastAsia="Calibri" w:hAnsi="Calibri" w:cs="Calibri"/>
                <w:sz w:val="20"/>
                <w:szCs w:val="20"/>
              </w:rPr>
              <w:t>Contact your IT department regarding impact on IT and communications infrastructure</w:t>
            </w:r>
          </w:p>
        </w:tc>
        <w:tc>
          <w:tcPr>
            <w:tcW w:w="1985" w:type="dxa"/>
            <w:tcBorders>
              <w:top w:val="single" w:sz="6" w:space="0" w:color="000000"/>
              <w:left w:val="single" w:sz="6" w:space="0" w:color="000000"/>
              <w:bottom w:val="single" w:sz="6" w:space="0" w:color="000000"/>
              <w:right w:val="single" w:sz="6" w:space="0" w:color="000000"/>
            </w:tcBorders>
          </w:tcPr>
          <w:p w14:paraId="5D287470" w14:textId="77777777" w:rsidR="00A270A3" w:rsidRDefault="00A270A3">
            <w:pPr>
              <w:rPr>
                <w:rFonts w:ascii="Calibri" w:eastAsia="Calibri" w:hAnsi="Calibri" w:cs="Calibri"/>
                <w:sz w:val="20"/>
                <w:szCs w:val="20"/>
              </w:rPr>
            </w:pPr>
          </w:p>
        </w:tc>
      </w:tr>
      <w:tr w:rsidR="00A270A3" w14:paraId="763E8067" w14:textId="77777777">
        <w:tc>
          <w:tcPr>
            <w:tcW w:w="6796" w:type="dxa"/>
            <w:tcBorders>
              <w:top w:val="single" w:sz="6" w:space="0" w:color="000000"/>
              <w:left w:val="single" w:sz="6" w:space="0" w:color="000000"/>
              <w:bottom w:val="single" w:sz="6" w:space="0" w:color="000000"/>
              <w:right w:val="single" w:sz="6" w:space="0" w:color="000000"/>
            </w:tcBorders>
          </w:tcPr>
          <w:p w14:paraId="6CADB44D" w14:textId="77777777" w:rsidR="00A270A3" w:rsidRDefault="00986527">
            <w:pPr>
              <w:rPr>
                <w:rFonts w:ascii="Calibri" w:eastAsia="Calibri" w:hAnsi="Calibri" w:cs="Calibri"/>
                <w:sz w:val="20"/>
                <w:szCs w:val="20"/>
              </w:rPr>
            </w:pPr>
            <w:r>
              <w:rPr>
                <w:rFonts w:ascii="Calibri" w:eastAsia="Calibri" w:hAnsi="Calibri" w:cs="Calibri"/>
                <w:sz w:val="20"/>
                <w:szCs w:val="20"/>
              </w:rPr>
              <w:t>Publicise alternative contact details to staff and public</w:t>
            </w:r>
          </w:p>
        </w:tc>
        <w:tc>
          <w:tcPr>
            <w:tcW w:w="1985" w:type="dxa"/>
            <w:tcBorders>
              <w:top w:val="single" w:sz="6" w:space="0" w:color="000000"/>
              <w:left w:val="single" w:sz="6" w:space="0" w:color="000000"/>
              <w:bottom w:val="single" w:sz="6" w:space="0" w:color="000000"/>
              <w:right w:val="single" w:sz="6" w:space="0" w:color="000000"/>
            </w:tcBorders>
          </w:tcPr>
          <w:p w14:paraId="5EEAF178" w14:textId="77777777" w:rsidR="00A270A3" w:rsidRDefault="00A270A3">
            <w:pPr>
              <w:rPr>
                <w:rFonts w:ascii="Calibri" w:eastAsia="Calibri" w:hAnsi="Calibri" w:cs="Calibri"/>
                <w:sz w:val="20"/>
                <w:szCs w:val="20"/>
              </w:rPr>
            </w:pPr>
          </w:p>
        </w:tc>
      </w:tr>
      <w:tr w:rsidR="00A270A3" w14:paraId="5F0BF09D" w14:textId="77777777">
        <w:tc>
          <w:tcPr>
            <w:tcW w:w="6796" w:type="dxa"/>
            <w:tcBorders>
              <w:top w:val="single" w:sz="6" w:space="0" w:color="000000"/>
              <w:left w:val="single" w:sz="6" w:space="0" w:color="000000"/>
              <w:bottom w:val="single" w:sz="6" w:space="0" w:color="000000"/>
              <w:right w:val="single" w:sz="6" w:space="0" w:color="000000"/>
            </w:tcBorders>
          </w:tcPr>
          <w:p w14:paraId="56D0DA44" w14:textId="77777777" w:rsidR="00A270A3" w:rsidRDefault="00986527">
            <w:pPr>
              <w:rPr>
                <w:rFonts w:ascii="Calibri" w:eastAsia="Calibri" w:hAnsi="Calibri" w:cs="Calibri"/>
                <w:sz w:val="20"/>
                <w:szCs w:val="20"/>
              </w:rPr>
            </w:pPr>
            <w:r>
              <w:rPr>
                <w:rFonts w:ascii="Calibri" w:eastAsia="Calibri" w:hAnsi="Calibri" w:cs="Calibri"/>
                <w:sz w:val="20"/>
                <w:szCs w:val="20"/>
              </w:rPr>
              <w:t>Identify alternative premises if unable to</w:t>
            </w:r>
          </w:p>
        </w:tc>
        <w:tc>
          <w:tcPr>
            <w:tcW w:w="1985" w:type="dxa"/>
            <w:tcBorders>
              <w:top w:val="single" w:sz="6" w:space="0" w:color="000000"/>
              <w:left w:val="single" w:sz="6" w:space="0" w:color="000000"/>
              <w:bottom w:val="single" w:sz="6" w:space="0" w:color="000000"/>
              <w:right w:val="single" w:sz="6" w:space="0" w:color="000000"/>
            </w:tcBorders>
          </w:tcPr>
          <w:p w14:paraId="25523D71" w14:textId="77777777" w:rsidR="00A270A3" w:rsidRDefault="00A270A3">
            <w:pPr>
              <w:rPr>
                <w:rFonts w:ascii="Calibri" w:eastAsia="Calibri" w:hAnsi="Calibri" w:cs="Calibri"/>
                <w:sz w:val="20"/>
                <w:szCs w:val="20"/>
              </w:rPr>
            </w:pPr>
          </w:p>
        </w:tc>
      </w:tr>
      <w:tr w:rsidR="00A270A3" w14:paraId="5D3DC19B" w14:textId="77777777">
        <w:tc>
          <w:tcPr>
            <w:tcW w:w="6796" w:type="dxa"/>
            <w:tcBorders>
              <w:top w:val="single" w:sz="6" w:space="0" w:color="000000"/>
              <w:left w:val="single" w:sz="6" w:space="0" w:color="000000"/>
              <w:bottom w:val="single" w:sz="6" w:space="0" w:color="000000"/>
              <w:right w:val="single" w:sz="6" w:space="0" w:color="000000"/>
            </w:tcBorders>
          </w:tcPr>
          <w:p w14:paraId="681AABB2" w14:textId="2F625E73" w:rsidR="00A270A3" w:rsidRDefault="00986527">
            <w:pPr>
              <w:rPr>
                <w:rFonts w:ascii="Calibri" w:eastAsia="Calibri" w:hAnsi="Calibri" w:cs="Calibri"/>
                <w:sz w:val="20"/>
                <w:szCs w:val="20"/>
              </w:rPr>
            </w:pPr>
            <w:r>
              <w:rPr>
                <w:rFonts w:ascii="Calibri" w:eastAsia="Calibri" w:hAnsi="Calibri" w:cs="Calibri"/>
                <w:sz w:val="20"/>
                <w:szCs w:val="20"/>
              </w:rPr>
              <w:t>Prolonged incidents consider alternative supply</w:t>
            </w:r>
          </w:p>
        </w:tc>
        <w:tc>
          <w:tcPr>
            <w:tcW w:w="1985" w:type="dxa"/>
            <w:tcBorders>
              <w:top w:val="single" w:sz="6" w:space="0" w:color="000000"/>
              <w:left w:val="single" w:sz="6" w:space="0" w:color="000000"/>
              <w:bottom w:val="single" w:sz="6" w:space="0" w:color="000000"/>
              <w:right w:val="single" w:sz="6" w:space="0" w:color="000000"/>
            </w:tcBorders>
          </w:tcPr>
          <w:p w14:paraId="6239C4BF" w14:textId="77777777" w:rsidR="00A270A3" w:rsidRDefault="00A270A3">
            <w:pPr>
              <w:rPr>
                <w:rFonts w:ascii="Calibri" w:eastAsia="Calibri" w:hAnsi="Calibri" w:cs="Calibri"/>
                <w:sz w:val="20"/>
                <w:szCs w:val="20"/>
              </w:rPr>
            </w:pPr>
          </w:p>
        </w:tc>
      </w:tr>
    </w:tbl>
    <w:p w14:paraId="25393891" w14:textId="77777777" w:rsidR="00A270A3" w:rsidRDefault="00986527">
      <w:pPr>
        <w:shd w:val="clear" w:color="auto" w:fill="FFFFFF"/>
        <w:rPr>
          <w:rFonts w:ascii="Calibri" w:eastAsia="Calibri" w:hAnsi="Calibri" w:cs="Calibri"/>
          <w:sz w:val="20"/>
          <w:szCs w:val="20"/>
        </w:rPr>
      </w:pPr>
      <w:r>
        <w:rPr>
          <w:rFonts w:ascii="Calibri" w:eastAsia="Calibri" w:hAnsi="Calibri" w:cs="Calibri"/>
          <w:sz w:val="20"/>
          <w:szCs w:val="20"/>
        </w:rPr>
        <w:t> </w:t>
      </w:r>
    </w:p>
    <w:tbl>
      <w:tblPr>
        <w:tblStyle w:val="ac"/>
        <w:tblW w:w="878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96"/>
        <w:gridCol w:w="1985"/>
      </w:tblGrid>
      <w:tr w:rsidR="00A270A3" w14:paraId="4F85E56A" w14:textId="77777777">
        <w:tc>
          <w:tcPr>
            <w:tcW w:w="6796" w:type="dxa"/>
            <w:tcBorders>
              <w:top w:val="single" w:sz="6" w:space="0" w:color="000000"/>
              <w:left w:val="single" w:sz="6" w:space="0" w:color="000000"/>
              <w:bottom w:val="single" w:sz="6" w:space="0" w:color="000000"/>
              <w:right w:val="single" w:sz="6" w:space="0" w:color="000000"/>
            </w:tcBorders>
          </w:tcPr>
          <w:p w14:paraId="1F3BE3AD" w14:textId="77777777" w:rsidR="00A270A3" w:rsidRDefault="00986527">
            <w:pPr>
              <w:rPr>
                <w:rFonts w:ascii="Calibri" w:eastAsia="Calibri" w:hAnsi="Calibri" w:cs="Calibri"/>
                <w:sz w:val="20"/>
                <w:szCs w:val="20"/>
              </w:rPr>
            </w:pPr>
            <w:r>
              <w:rPr>
                <w:rFonts w:ascii="Calibri" w:eastAsia="Calibri" w:hAnsi="Calibri" w:cs="Calibri"/>
                <w:b/>
                <w:sz w:val="20"/>
                <w:szCs w:val="20"/>
              </w:rPr>
              <w:t>Loss of Supplier</w:t>
            </w:r>
          </w:p>
        </w:tc>
        <w:tc>
          <w:tcPr>
            <w:tcW w:w="1985" w:type="dxa"/>
            <w:tcBorders>
              <w:top w:val="single" w:sz="6" w:space="0" w:color="000000"/>
              <w:left w:val="single" w:sz="6" w:space="0" w:color="000000"/>
              <w:bottom w:val="single" w:sz="6" w:space="0" w:color="000000"/>
              <w:right w:val="single" w:sz="6" w:space="0" w:color="000000"/>
            </w:tcBorders>
          </w:tcPr>
          <w:p w14:paraId="579A24E2" w14:textId="77777777" w:rsidR="00A270A3" w:rsidRDefault="00986527">
            <w:pPr>
              <w:rPr>
                <w:rFonts w:ascii="Calibri" w:eastAsia="Calibri" w:hAnsi="Calibri" w:cs="Calibri"/>
                <w:sz w:val="20"/>
                <w:szCs w:val="20"/>
              </w:rPr>
            </w:pPr>
            <w:r>
              <w:rPr>
                <w:rFonts w:ascii="Calibri" w:eastAsia="Calibri" w:hAnsi="Calibri" w:cs="Calibri"/>
                <w:b/>
                <w:sz w:val="20"/>
                <w:szCs w:val="20"/>
              </w:rPr>
              <w:t>Completed Y/N</w:t>
            </w:r>
          </w:p>
        </w:tc>
      </w:tr>
      <w:tr w:rsidR="00A270A3" w14:paraId="301C0440" w14:textId="77777777">
        <w:tc>
          <w:tcPr>
            <w:tcW w:w="6796" w:type="dxa"/>
            <w:tcBorders>
              <w:top w:val="single" w:sz="6" w:space="0" w:color="000000"/>
              <w:left w:val="single" w:sz="6" w:space="0" w:color="000000"/>
              <w:bottom w:val="single" w:sz="6" w:space="0" w:color="000000"/>
              <w:right w:val="single" w:sz="6" w:space="0" w:color="000000"/>
            </w:tcBorders>
          </w:tcPr>
          <w:p w14:paraId="5EBF0240" w14:textId="77777777" w:rsidR="00A270A3" w:rsidRDefault="00986527">
            <w:pPr>
              <w:rPr>
                <w:rFonts w:ascii="Calibri" w:eastAsia="Calibri" w:hAnsi="Calibri" w:cs="Calibri"/>
                <w:sz w:val="20"/>
                <w:szCs w:val="20"/>
              </w:rPr>
            </w:pPr>
            <w:r>
              <w:rPr>
                <w:rFonts w:ascii="Calibri" w:eastAsia="Calibri" w:hAnsi="Calibri" w:cs="Calibri"/>
                <w:sz w:val="20"/>
                <w:szCs w:val="20"/>
              </w:rPr>
              <w:t>Identify alternative material resources</w:t>
            </w:r>
          </w:p>
        </w:tc>
        <w:tc>
          <w:tcPr>
            <w:tcW w:w="1985" w:type="dxa"/>
            <w:tcBorders>
              <w:top w:val="single" w:sz="6" w:space="0" w:color="000000"/>
              <w:left w:val="single" w:sz="6" w:space="0" w:color="000000"/>
              <w:bottom w:val="single" w:sz="6" w:space="0" w:color="000000"/>
              <w:right w:val="single" w:sz="6" w:space="0" w:color="000000"/>
            </w:tcBorders>
          </w:tcPr>
          <w:p w14:paraId="60C63CEC" w14:textId="77777777" w:rsidR="00A270A3" w:rsidRDefault="00A270A3">
            <w:pPr>
              <w:rPr>
                <w:rFonts w:ascii="Calibri" w:eastAsia="Calibri" w:hAnsi="Calibri" w:cs="Calibri"/>
                <w:sz w:val="20"/>
                <w:szCs w:val="20"/>
              </w:rPr>
            </w:pPr>
          </w:p>
        </w:tc>
      </w:tr>
      <w:tr w:rsidR="00A270A3" w14:paraId="1D5BF74C" w14:textId="77777777">
        <w:tc>
          <w:tcPr>
            <w:tcW w:w="6796" w:type="dxa"/>
            <w:tcBorders>
              <w:top w:val="single" w:sz="6" w:space="0" w:color="000000"/>
              <w:left w:val="single" w:sz="6" w:space="0" w:color="000000"/>
              <w:bottom w:val="single" w:sz="6" w:space="0" w:color="000000"/>
              <w:right w:val="single" w:sz="6" w:space="0" w:color="000000"/>
            </w:tcBorders>
          </w:tcPr>
          <w:p w14:paraId="3DDBCEE9" w14:textId="77777777" w:rsidR="00A270A3" w:rsidRDefault="00986527">
            <w:pPr>
              <w:rPr>
                <w:rFonts w:ascii="Calibri" w:eastAsia="Calibri" w:hAnsi="Calibri" w:cs="Calibri"/>
                <w:sz w:val="20"/>
                <w:szCs w:val="20"/>
              </w:rPr>
            </w:pPr>
            <w:r>
              <w:rPr>
                <w:rFonts w:ascii="Calibri" w:eastAsia="Calibri" w:hAnsi="Calibri" w:cs="Calibri"/>
                <w:sz w:val="20"/>
                <w:szCs w:val="20"/>
              </w:rPr>
              <w:t>Identify alternative service provider</w:t>
            </w:r>
          </w:p>
        </w:tc>
        <w:tc>
          <w:tcPr>
            <w:tcW w:w="1985" w:type="dxa"/>
            <w:tcBorders>
              <w:top w:val="single" w:sz="6" w:space="0" w:color="000000"/>
              <w:left w:val="single" w:sz="6" w:space="0" w:color="000000"/>
              <w:bottom w:val="single" w:sz="6" w:space="0" w:color="000000"/>
              <w:right w:val="single" w:sz="6" w:space="0" w:color="000000"/>
            </w:tcBorders>
          </w:tcPr>
          <w:p w14:paraId="349D9B4F" w14:textId="77777777" w:rsidR="00A270A3" w:rsidRDefault="00A270A3">
            <w:pPr>
              <w:rPr>
                <w:rFonts w:ascii="Calibri" w:eastAsia="Calibri" w:hAnsi="Calibri" w:cs="Calibri"/>
                <w:sz w:val="20"/>
                <w:szCs w:val="20"/>
              </w:rPr>
            </w:pPr>
          </w:p>
        </w:tc>
      </w:tr>
    </w:tbl>
    <w:p w14:paraId="6C2AF107" w14:textId="77777777" w:rsidR="00A270A3" w:rsidRDefault="00986527">
      <w:pPr>
        <w:pBdr>
          <w:top w:val="nil"/>
          <w:left w:val="nil"/>
          <w:bottom w:val="nil"/>
          <w:right w:val="nil"/>
          <w:between w:val="nil"/>
        </w:pBdr>
        <w:spacing w:after="120"/>
        <w:rPr>
          <w:rFonts w:ascii="Calibri" w:eastAsia="Calibri" w:hAnsi="Calibri" w:cs="Calibri"/>
          <w:b/>
          <w:color w:val="006666"/>
          <w:sz w:val="28"/>
          <w:szCs w:val="28"/>
        </w:rPr>
      </w:pPr>
      <w:r>
        <w:rPr>
          <w:rFonts w:ascii="Calibri" w:eastAsia="Calibri" w:hAnsi="Calibri" w:cs="Calibri"/>
          <w:b/>
          <w:color w:val="006666"/>
          <w:sz w:val="28"/>
          <w:szCs w:val="28"/>
        </w:rPr>
        <w:t>Appendix B</w:t>
      </w:r>
    </w:p>
    <w:p w14:paraId="466D9241" w14:textId="77777777" w:rsidR="00A270A3" w:rsidRDefault="00986527">
      <w:pPr>
        <w:pBdr>
          <w:top w:val="nil"/>
          <w:left w:val="nil"/>
          <w:bottom w:val="nil"/>
          <w:right w:val="nil"/>
          <w:between w:val="nil"/>
        </w:pBdr>
        <w:spacing w:after="120"/>
        <w:rPr>
          <w:rFonts w:ascii="Calibri" w:eastAsia="Calibri" w:hAnsi="Calibri" w:cs="Calibri"/>
          <w:b/>
          <w:color w:val="000000"/>
        </w:rPr>
      </w:pPr>
      <w:r>
        <w:rPr>
          <w:rFonts w:ascii="Calibri" w:eastAsia="Calibri" w:hAnsi="Calibri" w:cs="Calibri"/>
          <w:b/>
          <w:color w:val="000000"/>
        </w:rPr>
        <w:t>Procedure Document excerpt</w:t>
      </w:r>
    </w:p>
    <w:p w14:paraId="74909310" w14:textId="77777777" w:rsidR="00A270A3" w:rsidRDefault="00986527">
      <w:pPr>
        <w:spacing w:after="120"/>
        <w:rPr>
          <w:rFonts w:ascii="Calibri" w:eastAsia="Calibri" w:hAnsi="Calibri" w:cs="Calibri"/>
          <w:b/>
        </w:rPr>
      </w:pPr>
      <w:r>
        <w:rPr>
          <w:rFonts w:ascii="Calibri" w:eastAsia="Calibri" w:hAnsi="Calibri" w:cs="Calibri"/>
          <w:b/>
        </w:rPr>
        <w:t>Actions for Business Continuity Log Sheets Teaching and Learning Resources</w:t>
      </w:r>
    </w:p>
    <w:tbl>
      <w:tblPr>
        <w:tblStyle w:val="ad"/>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1"/>
        <w:gridCol w:w="5527"/>
      </w:tblGrid>
      <w:tr w:rsidR="00A270A3" w14:paraId="24889BAE" w14:textId="77777777">
        <w:trPr>
          <w:trHeight w:val="294"/>
        </w:trPr>
        <w:tc>
          <w:tcPr>
            <w:tcW w:w="3971" w:type="dxa"/>
            <w:shd w:val="clear" w:color="auto" w:fill="DBEEF3"/>
          </w:tcPr>
          <w:p w14:paraId="6966C9A4" w14:textId="77777777" w:rsidR="00A270A3" w:rsidRDefault="00986527">
            <w:pPr>
              <w:spacing w:after="120"/>
              <w:rPr>
                <w:rFonts w:ascii="Calibri" w:eastAsia="Calibri" w:hAnsi="Calibri" w:cs="Calibri"/>
                <w:b/>
              </w:rPr>
            </w:pPr>
            <w:r>
              <w:rPr>
                <w:rFonts w:ascii="Calibri" w:eastAsia="Calibri" w:hAnsi="Calibri" w:cs="Calibri"/>
                <w:b/>
              </w:rPr>
              <w:t>PLAN</w:t>
            </w:r>
          </w:p>
        </w:tc>
        <w:tc>
          <w:tcPr>
            <w:tcW w:w="5527" w:type="dxa"/>
            <w:shd w:val="clear" w:color="auto" w:fill="DBEEF3"/>
          </w:tcPr>
          <w:p w14:paraId="27528A19" w14:textId="77777777" w:rsidR="00A270A3" w:rsidRDefault="00986527">
            <w:pPr>
              <w:spacing w:after="120"/>
              <w:rPr>
                <w:rFonts w:ascii="Calibri" w:eastAsia="Calibri" w:hAnsi="Calibri" w:cs="Calibri"/>
                <w:b/>
              </w:rPr>
            </w:pPr>
            <w:r>
              <w:rPr>
                <w:rFonts w:ascii="Calibri" w:eastAsia="Calibri" w:hAnsi="Calibri" w:cs="Calibri"/>
                <w:b/>
              </w:rPr>
              <w:t>ACTION</w:t>
            </w:r>
          </w:p>
        </w:tc>
      </w:tr>
      <w:tr w:rsidR="00A270A3" w14:paraId="084DA9D6" w14:textId="77777777">
        <w:trPr>
          <w:trHeight w:val="598"/>
        </w:trPr>
        <w:tc>
          <w:tcPr>
            <w:tcW w:w="3971" w:type="dxa"/>
          </w:tcPr>
          <w:p w14:paraId="27C91756"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Determine lost teaching provision</w:t>
            </w:r>
          </w:p>
        </w:tc>
        <w:tc>
          <w:tcPr>
            <w:tcW w:w="5527" w:type="dxa"/>
          </w:tcPr>
          <w:p w14:paraId="68910FC3" w14:textId="77777777" w:rsidR="00A270A3" w:rsidRDefault="00A270A3">
            <w:pPr>
              <w:pBdr>
                <w:top w:val="nil"/>
                <w:left w:val="nil"/>
                <w:bottom w:val="nil"/>
                <w:right w:val="nil"/>
                <w:between w:val="nil"/>
              </w:pBdr>
              <w:spacing w:after="120"/>
              <w:rPr>
                <w:rFonts w:ascii="Calibri" w:eastAsia="Calibri" w:hAnsi="Calibri" w:cs="Calibri"/>
                <w:color w:val="000000"/>
              </w:rPr>
            </w:pPr>
          </w:p>
          <w:p w14:paraId="20169DA8" w14:textId="77777777" w:rsidR="00A270A3" w:rsidRDefault="00A270A3">
            <w:pPr>
              <w:pBdr>
                <w:top w:val="nil"/>
                <w:left w:val="nil"/>
                <w:bottom w:val="nil"/>
                <w:right w:val="nil"/>
                <w:between w:val="nil"/>
              </w:pBdr>
              <w:spacing w:after="120"/>
              <w:rPr>
                <w:rFonts w:ascii="Calibri" w:eastAsia="Calibri" w:hAnsi="Calibri" w:cs="Calibri"/>
                <w:color w:val="000000"/>
              </w:rPr>
            </w:pPr>
          </w:p>
          <w:p w14:paraId="1EAB0C80" w14:textId="77777777" w:rsidR="00A270A3" w:rsidRDefault="00A270A3">
            <w:pPr>
              <w:pBdr>
                <w:top w:val="nil"/>
                <w:left w:val="nil"/>
                <w:bottom w:val="nil"/>
                <w:right w:val="nil"/>
                <w:between w:val="nil"/>
              </w:pBdr>
              <w:spacing w:after="120"/>
              <w:rPr>
                <w:rFonts w:ascii="Calibri" w:eastAsia="Calibri" w:hAnsi="Calibri" w:cs="Calibri"/>
                <w:color w:val="000000"/>
              </w:rPr>
            </w:pPr>
          </w:p>
          <w:p w14:paraId="230B5581" w14:textId="77777777" w:rsidR="00A270A3" w:rsidRDefault="00A270A3">
            <w:pPr>
              <w:pBdr>
                <w:top w:val="nil"/>
                <w:left w:val="nil"/>
                <w:bottom w:val="nil"/>
                <w:right w:val="nil"/>
                <w:between w:val="nil"/>
              </w:pBdr>
              <w:spacing w:after="120"/>
              <w:rPr>
                <w:rFonts w:ascii="Calibri" w:eastAsia="Calibri" w:hAnsi="Calibri" w:cs="Calibri"/>
                <w:color w:val="000000"/>
              </w:rPr>
            </w:pPr>
          </w:p>
          <w:p w14:paraId="04DC08E3"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30853EEB" w14:textId="77777777">
        <w:trPr>
          <w:trHeight w:val="1333"/>
        </w:trPr>
        <w:tc>
          <w:tcPr>
            <w:tcW w:w="3971" w:type="dxa"/>
          </w:tcPr>
          <w:p w14:paraId="26792127"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Working with the Building Recovery team to prioritise the services to be returned and replacement need (e.g. external assessment requirements)</w:t>
            </w:r>
          </w:p>
        </w:tc>
        <w:tc>
          <w:tcPr>
            <w:tcW w:w="5527" w:type="dxa"/>
          </w:tcPr>
          <w:p w14:paraId="0FF9A7AB" w14:textId="77777777" w:rsidR="00A270A3" w:rsidRDefault="00A270A3">
            <w:pPr>
              <w:pBdr>
                <w:top w:val="nil"/>
                <w:left w:val="nil"/>
                <w:bottom w:val="nil"/>
                <w:right w:val="nil"/>
                <w:between w:val="nil"/>
              </w:pBdr>
              <w:spacing w:after="120"/>
              <w:rPr>
                <w:rFonts w:ascii="Calibri" w:eastAsia="Calibri" w:hAnsi="Calibri" w:cs="Calibri"/>
                <w:color w:val="000000"/>
              </w:rPr>
            </w:pPr>
          </w:p>
          <w:p w14:paraId="77A1FE12" w14:textId="77777777" w:rsidR="00A270A3" w:rsidRDefault="00A270A3">
            <w:pPr>
              <w:pBdr>
                <w:top w:val="nil"/>
                <w:left w:val="nil"/>
                <w:bottom w:val="nil"/>
                <w:right w:val="nil"/>
                <w:between w:val="nil"/>
              </w:pBdr>
              <w:spacing w:after="120"/>
              <w:rPr>
                <w:rFonts w:ascii="Calibri" w:eastAsia="Calibri" w:hAnsi="Calibri" w:cs="Calibri"/>
                <w:color w:val="000000"/>
              </w:rPr>
            </w:pPr>
          </w:p>
          <w:p w14:paraId="1C9CE629" w14:textId="77777777" w:rsidR="00A270A3" w:rsidRDefault="00A270A3">
            <w:pPr>
              <w:pBdr>
                <w:top w:val="nil"/>
                <w:left w:val="nil"/>
                <w:bottom w:val="nil"/>
                <w:right w:val="nil"/>
                <w:between w:val="nil"/>
              </w:pBdr>
              <w:spacing w:after="120"/>
              <w:rPr>
                <w:rFonts w:ascii="Calibri" w:eastAsia="Calibri" w:hAnsi="Calibri" w:cs="Calibri"/>
                <w:color w:val="000000"/>
              </w:rPr>
            </w:pPr>
          </w:p>
          <w:p w14:paraId="4A3682D8" w14:textId="77777777" w:rsidR="00A270A3" w:rsidRDefault="00A270A3">
            <w:pPr>
              <w:pBdr>
                <w:top w:val="nil"/>
                <w:left w:val="nil"/>
                <w:bottom w:val="nil"/>
                <w:right w:val="nil"/>
                <w:between w:val="nil"/>
              </w:pBdr>
              <w:spacing w:after="120"/>
              <w:rPr>
                <w:rFonts w:ascii="Calibri" w:eastAsia="Calibri" w:hAnsi="Calibri" w:cs="Calibri"/>
                <w:color w:val="000000"/>
              </w:rPr>
            </w:pPr>
          </w:p>
          <w:p w14:paraId="28466B0B"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3A936BF8" w14:textId="77777777">
        <w:trPr>
          <w:trHeight w:val="1193"/>
        </w:trPr>
        <w:tc>
          <w:tcPr>
            <w:tcW w:w="3971" w:type="dxa"/>
          </w:tcPr>
          <w:p w14:paraId="02CB8083" w14:textId="1322EAE2"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Determine the use of other (pre-planned) locations (e.g. working with other sites, providers, or other business continuity partners)</w:t>
            </w:r>
          </w:p>
        </w:tc>
        <w:tc>
          <w:tcPr>
            <w:tcW w:w="5527" w:type="dxa"/>
          </w:tcPr>
          <w:p w14:paraId="540DCB79" w14:textId="77777777" w:rsidR="00A270A3" w:rsidRDefault="00A270A3">
            <w:pPr>
              <w:pBdr>
                <w:top w:val="nil"/>
                <w:left w:val="nil"/>
                <w:bottom w:val="nil"/>
                <w:right w:val="nil"/>
                <w:between w:val="nil"/>
              </w:pBdr>
              <w:spacing w:after="120"/>
              <w:rPr>
                <w:rFonts w:ascii="Calibri" w:eastAsia="Calibri" w:hAnsi="Calibri" w:cs="Calibri"/>
                <w:color w:val="000000"/>
              </w:rPr>
            </w:pPr>
          </w:p>
          <w:p w14:paraId="3043CF68" w14:textId="77777777" w:rsidR="00A270A3" w:rsidRDefault="00A270A3">
            <w:pPr>
              <w:pBdr>
                <w:top w:val="nil"/>
                <w:left w:val="nil"/>
                <w:bottom w:val="nil"/>
                <w:right w:val="nil"/>
                <w:between w:val="nil"/>
              </w:pBdr>
              <w:spacing w:after="120"/>
              <w:rPr>
                <w:rFonts w:ascii="Calibri" w:eastAsia="Calibri" w:hAnsi="Calibri" w:cs="Calibri"/>
                <w:color w:val="000000"/>
              </w:rPr>
            </w:pPr>
          </w:p>
          <w:p w14:paraId="34788938" w14:textId="77777777" w:rsidR="00A270A3" w:rsidRDefault="00A270A3">
            <w:pPr>
              <w:pBdr>
                <w:top w:val="nil"/>
                <w:left w:val="nil"/>
                <w:bottom w:val="nil"/>
                <w:right w:val="nil"/>
                <w:between w:val="nil"/>
              </w:pBdr>
              <w:spacing w:after="120"/>
              <w:rPr>
                <w:rFonts w:ascii="Calibri" w:eastAsia="Calibri" w:hAnsi="Calibri" w:cs="Calibri"/>
                <w:color w:val="000000"/>
              </w:rPr>
            </w:pPr>
          </w:p>
          <w:p w14:paraId="0F350B47" w14:textId="77777777" w:rsidR="00A270A3" w:rsidRDefault="00A270A3">
            <w:pPr>
              <w:pBdr>
                <w:top w:val="nil"/>
                <w:left w:val="nil"/>
                <w:bottom w:val="nil"/>
                <w:right w:val="nil"/>
                <w:between w:val="nil"/>
              </w:pBdr>
              <w:spacing w:after="120"/>
              <w:rPr>
                <w:rFonts w:ascii="Calibri" w:eastAsia="Calibri" w:hAnsi="Calibri" w:cs="Calibri"/>
                <w:color w:val="000000"/>
              </w:rPr>
            </w:pPr>
          </w:p>
          <w:p w14:paraId="00FE65C8"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78020AA7" w14:textId="77777777">
        <w:trPr>
          <w:trHeight w:val="878"/>
        </w:trPr>
        <w:tc>
          <w:tcPr>
            <w:tcW w:w="3971" w:type="dxa"/>
          </w:tcPr>
          <w:p w14:paraId="44A1D96B"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Scheduling to implement the above (including transport of staff and apprentices)</w:t>
            </w:r>
          </w:p>
        </w:tc>
        <w:tc>
          <w:tcPr>
            <w:tcW w:w="5527" w:type="dxa"/>
          </w:tcPr>
          <w:p w14:paraId="101EB863" w14:textId="77777777" w:rsidR="00A270A3" w:rsidRDefault="00A270A3">
            <w:pPr>
              <w:pBdr>
                <w:top w:val="nil"/>
                <w:left w:val="nil"/>
                <w:bottom w:val="nil"/>
                <w:right w:val="nil"/>
                <w:between w:val="nil"/>
              </w:pBdr>
              <w:spacing w:after="120"/>
              <w:rPr>
                <w:rFonts w:ascii="Calibri" w:eastAsia="Calibri" w:hAnsi="Calibri" w:cs="Calibri"/>
                <w:color w:val="000000"/>
              </w:rPr>
            </w:pPr>
          </w:p>
          <w:p w14:paraId="059471A1" w14:textId="77777777" w:rsidR="00A270A3" w:rsidRDefault="00A270A3">
            <w:pPr>
              <w:pBdr>
                <w:top w:val="nil"/>
                <w:left w:val="nil"/>
                <w:bottom w:val="nil"/>
                <w:right w:val="nil"/>
                <w:between w:val="nil"/>
              </w:pBdr>
              <w:spacing w:after="120"/>
              <w:rPr>
                <w:rFonts w:ascii="Calibri" w:eastAsia="Calibri" w:hAnsi="Calibri" w:cs="Calibri"/>
                <w:color w:val="000000"/>
              </w:rPr>
            </w:pPr>
          </w:p>
          <w:p w14:paraId="2AD7E1CA" w14:textId="77777777" w:rsidR="00A270A3" w:rsidRDefault="00A270A3">
            <w:pPr>
              <w:pBdr>
                <w:top w:val="nil"/>
                <w:left w:val="nil"/>
                <w:bottom w:val="nil"/>
                <w:right w:val="nil"/>
                <w:between w:val="nil"/>
              </w:pBdr>
              <w:spacing w:after="120"/>
              <w:rPr>
                <w:rFonts w:ascii="Calibri" w:eastAsia="Calibri" w:hAnsi="Calibri" w:cs="Calibri"/>
                <w:color w:val="000000"/>
              </w:rPr>
            </w:pPr>
          </w:p>
          <w:p w14:paraId="36FDD3FB" w14:textId="77777777" w:rsidR="00A270A3" w:rsidRDefault="00A270A3">
            <w:pPr>
              <w:pBdr>
                <w:top w:val="nil"/>
                <w:left w:val="nil"/>
                <w:bottom w:val="nil"/>
                <w:right w:val="nil"/>
                <w:between w:val="nil"/>
              </w:pBdr>
              <w:spacing w:after="120"/>
              <w:rPr>
                <w:rFonts w:ascii="Calibri" w:eastAsia="Calibri" w:hAnsi="Calibri" w:cs="Calibri"/>
                <w:color w:val="000000"/>
              </w:rPr>
            </w:pPr>
          </w:p>
          <w:p w14:paraId="42BA169B"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35FE4D0D" w14:textId="77777777">
        <w:trPr>
          <w:trHeight w:val="657"/>
        </w:trPr>
        <w:tc>
          <w:tcPr>
            <w:tcW w:w="3971" w:type="dxa"/>
          </w:tcPr>
          <w:p w14:paraId="015F9A6A"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impact of staffing and teaching materials</w:t>
            </w:r>
          </w:p>
        </w:tc>
        <w:tc>
          <w:tcPr>
            <w:tcW w:w="5527" w:type="dxa"/>
          </w:tcPr>
          <w:p w14:paraId="4BB37DCB" w14:textId="77777777" w:rsidR="00A270A3" w:rsidRDefault="00A270A3">
            <w:pPr>
              <w:pBdr>
                <w:top w:val="nil"/>
                <w:left w:val="nil"/>
                <w:bottom w:val="nil"/>
                <w:right w:val="nil"/>
                <w:between w:val="nil"/>
              </w:pBdr>
              <w:spacing w:after="120"/>
              <w:rPr>
                <w:rFonts w:ascii="Calibri" w:eastAsia="Calibri" w:hAnsi="Calibri" w:cs="Calibri"/>
                <w:color w:val="000000"/>
              </w:rPr>
            </w:pPr>
          </w:p>
          <w:p w14:paraId="3FEDB1CF" w14:textId="77777777" w:rsidR="00A270A3" w:rsidRDefault="00A270A3">
            <w:pPr>
              <w:pBdr>
                <w:top w:val="nil"/>
                <w:left w:val="nil"/>
                <w:bottom w:val="nil"/>
                <w:right w:val="nil"/>
                <w:between w:val="nil"/>
              </w:pBdr>
              <w:spacing w:after="120"/>
              <w:rPr>
                <w:rFonts w:ascii="Calibri" w:eastAsia="Calibri" w:hAnsi="Calibri" w:cs="Calibri"/>
                <w:color w:val="000000"/>
              </w:rPr>
            </w:pPr>
          </w:p>
          <w:p w14:paraId="1CCB2812" w14:textId="77777777" w:rsidR="00A270A3" w:rsidRDefault="00A270A3">
            <w:pPr>
              <w:pBdr>
                <w:top w:val="nil"/>
                <w:left w:val="nil"/>
                <w:bottom w:val="nil"/>
                <w:right w:val="nil"/>
                <w:between w:val="nil"/>
              </w:pBdr>
              <w:spacing w:after="120"/>
              <w:rPr>
                <w:rFonts w:ascii="Calibri" w:eastAsia="Calibri" w:hAnsi="Calibri" w:cs="Calibri"/>
                <w:color w:val="000000"/>
              </w:rPr>
            </w:pPr>
          </w:p>
          <w:p w14:paraId="38CCF429" w14:textId="77777777" w:rsidR="00A270A3" w:rsidRDefault="00A270A3">
            <w:pPr>
              <w:pBdr>
                <w:top w:val="nil"/>
                <w:left w:val="nil"/>
                <w:bottom w:val="nil"/>
                <w:right w:val="nil"/>
                <w:between w:val="nil"/>
              </w:pBdr>
              <w:spacing w:after="120"/>
              <w:rPr>
                <w:rFonts w:ascii="Calibri" w:eastAsia="Calibri" w:hAnsi="Calibri" w:cs="Calibri"/>
                <w:color w:val="000000"/>
              </w:rPr>
            </w:pPr>
          </w:p>
          <w:p w14:paraId="29BF9686"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3BB822DA" w14:textId="77777777">
        <w:trPr>
          <w:trHeight w:val="978"/>
        </w:trPr>
        <w:tc>
          <w:tcPr>
            <w:tcW w:w="3971" w:type="dxa"/>
          </w:tcPr>
          <w:p w14:paraId="77DEB24D"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To support those affected by the incident (e.g. pastoral care, catch up classes, assessment extension)</w:t>
            </w:r>
          </w:p>
        </w:tc>
        <w:tc>
          <w:tcPr>
            <w:tcW w:w="5527" w:type="dxa"/>
          </w:tcPr>
          <w:p w14:paraId="356B3839" w14:textId="77777777" w:rsidR="00A270A3" w:rsidRDefault="00A270A3">
            <w:pPr>
              <w:pBdr>
                <w:top w:val="nil"/>
                <w:left w:val="nil"/>
                <w:bottom w:val="nil"/>
                <w:right w:val="nil"/>
                <w:between w:val="nil"/>
              </w:pBdr>
              <w:spacing w:after="120"/>
              <w:rPr>
                <w:rFonts w:ascii="Calibri" w:eastAsia="Calibri" w:hAnsi="Calibri" w:cs="Calibri"/>
                <w:color w:val="000000"/>
              </w:rPr>
            </w:pPr>
          </w:p>
          <w:p w14:paraId="6D58AD1C" w14:textId="77777777" w:rsidR="00A270A3" w:rsidRDefault="00A270A3">
            <w:pPr>
              <w:pBdr>
                <w:top w:val="nil"/>
                <w:left w:val="nil"/>
                <w:bottom w:val="nil"/>
                <w:right w:val="nil"/>
                <w:between w:val="nil"/>
              </w:pBdr>
              <w:spacing w:after="120"/>
              <w:rPr>
                <w:rFonts w:ascii="Calibri" w:eastAsia="Calibri" w:hAnsi="Calibri" w:cs="Calibri"/>
                <w:color w:val="000000"/>
              </w:rPr>
            </w:pPr>
          </w:p>
          <w:p w14:paraId="7DF5F32B" w14:textId="77777777" w:rsidR="00A270A3" w:rsidRDefault="00A270A3">
            <w:pPr>
              <w:pBdr>
                <w:top w:val="nil"/>
                <w:left w:val="nil"/>
                <w:bottom w:val="nil"/>
                <w:right w:val="nil"/>
                <w:between w:val="nil"/>
              </w:pBdr>
              <w:spacing w:after="120"/>
              <w:rPr>
                <w:rFonts w:ascii="Calibri" w:eastAsia="Calibri" w:hAnsi="Calibri" w:cs="Calibri"/>
                <w:color w:val="000000"/>
              </w:rPr>
            </w:pPr>
          </w:p>
          <w:p w14:paraId="5F7EBD51" w14:textId="77777777" w:rsidR="00A270A3" w:rsidRDefault="00A270A3">
            <w:pPr>
              <w:pBdr>
                <w:top w:val="nil"/>
                <w:left w:val="nil"/>
                <w:bottom w:val="nil"/>
                <w:right w:val="nil"/>
                <w:between w:val="nil"/>
              </w:pBdr>
              <w:spacing w:after="120"/>
              <w:rPr>
                <w:rFonts w:ascii="Calibri" w:eastAsia="Calibri" w:hAnsi="Calibri" w:cs="Calibri"/>
                <w:color w:val="000000"/>
              </w:rPr>
            </w:pPr>
          </w:p>
          <w:p w14:paraId="1C31C0A4" w14:textId="77777777" w:rsidR="00A270A3" w:rsidRDefault="00A270A3">
            <w:pPr>
              <w:pBdr>
                <w:top w:val="nil"/>
                <w:left w:val="nil"/>
                <w:bottom w:val="nil"/>
                <w:right w:val="nil"/>
                <w:between w:val="nil"/>
              </w:pBdr>
              <w:spacing w:after="120"/>
              <w:rPr>
                <w:rFonts w:ascii="Calibri" w:eastAsia="Calibri" w:hAnsi="Calibri" w:cs="Calibri"/>
                <w:color w:val="000000"/>
              </w:rPr>
            </w:pPr>
          </w:p>
        </w:tc>
      </w:tr>
    </w:tbl>
    <w:p w14:paraId="221DE5C8" w14:textId="77777777" w:rsidR="00A270A3" w:rsidRDefault="00A270A3">
      <w:pPr>
        <w:pBdr>
          <w:top w:val="nil"/>
          <w:left w:val="nil"/>
          <w:bottom w:val="nil"/>
          <w:right w:val="nil"/>
          <w:between w:val="nil"/>
        </w:pBdr>
        <w:spacing w:after="120"/>
        <w:ind w:left="124"/>
        <w:rPr>
          <w:rFonts w:ascii="Calibri" w:eastAsia="Calibri" w:hAnsi="Calibri" w:cs="Calibri"/>
          <w:color w:val="000000"/>
        </w:rPr>
      </w:pPr>
    </w:p>
    <w:p w14:paraId="18CDF69F"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77F80CF7"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2C91066C"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4A1BC0A9"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0D93BAD6"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204A40FB"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63B64894"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3F61DCA7"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3EB4E547"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13378FD2" w14:textId="77777777" w:rsidR="009B3CAA" w:rsidRDefault="009B3CAA">
      <w:pPr>
        <w:pBdr>
          <w:top w:val="nil"/>
          <w:left w:val="nil"/>
          <w:bottom w:val="nil"/>
          <w:right w:val="nil"/>
          <w:between w:val="nil"/>
        </w:pBdr>
        <w:spacing w:after="120"/>
        <w:ind w:left="124"/>
        <w:rPr>
          <w:rFonts w:ascii="Calibri" w:eastAsia="Calibri" w:hAnsi="Calibri" w:cs="Calibri"/>
          <w:color w:val="000000"/>
        </w:rPr>
      </w:pPr>
    </w:p>
    <w:p w14:paraId="7004E24D" w14:textId="77777777" w:rsidR="00A270A3" w:rsidRDefault="00986527">
      <w:pPr>
        <w:spacing w:after="120"/>
        <w:rPr>
          <w:rFonts w:ascii="Calibri" w:eastAsia="Calibri" w:hAnsi="Calibri" w:cs="Calibri"/>
          <w:b/>
          <w:sz w:val="24"/>
          <w:szCs w:val="24"/>
        </w:rPr>
      </w:pPr>
      <w:r>
        <w:rPr>
          <w:rFonts w:ascii="Calibri" w:eastAsia="Calibri" w:hAnsi="Calibri" w:cs="Calibri"/>
          <w:b/>
          <w:sz w:val="24"/>
          <w:szCs w:val="24"/>
        </w:rPr>
        <w:lastRenderedPageBreak/>
        <w:t>Operations and Recovery</w:t>
      </w:r>
    </w:p>
    <w:tbl>
      <w:tblPr>
        <w:tblStyle w:val="ae"/>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7"/>
        <w:gridCol w:w="5671"/>
      </w:tblGrid>
      <w:tr w:rsidR="00A270A3" w14:paraId="11A29B21" w14:textId="77777777">
        <w:trPr>
          <w:trHeight w:val="294"/>
        </w:trPr>
        <w:tc>
          <w:tcPr>
            <w:tcW w:w="3827" w:type="dxa"/>
            <w:shd w:val="clear" w:color="auto" w:fill="DBEEF3"/>
          </w:tcPr>
          <w:p w14:paraId="066A8A1B" w14:textId="77777777" w:rsidR="00A270A3" w:rsidRDefault="00986527">
            <w:pPr>
              <w:spacing w:after="120"/>
              <w:rPr>
                <w:rFonts w:ascii="Calibri" w:eastAsia="Calibri" w:hAnsi="Calibri" w:cs="Calibri"/>
                <w:b/>
              </w:rPr>
            </w:pPr>
            <w:r>
              <w:rPr>
                <w:rFonts w:ascii="Calibri" w:eastAsia="Calibri" w:hAnsi="Calibri" w:cs="Calibri"/>
                <w:b/>
              </w:rPr>
              <w:t>PLAN</w:t>
            </w:r>
          </w:p>
        </w:tc>
        <w:tc>
          <w:tcPr>
            <w:tcW w:w="5671" w:type="dxa"/>
            <w:shd w:val="clear" w:color="auto" w:fill="DBEEF3"/>
          </w:tcPr>
          <w:p w14:paraId="4040D11A" w14:textId="77777777" w:rsidR="00A270A3" w:rsidRDefault="00986527">
            <w:pPr>
              <w:spacing w:after="120"/>
              <w:rPr>
                <w:rFonts w:ascii="Calibri" w:eastAsia="Calibri" w:hAnsi="Calibri" w:cs="Calibri"/>
                <w:b/>
              </w:rPr>
            </w:pPr>
            <w:r>
              <w:rPr>
                <w:rFonts w:ascii="Calibri" w:eastAsia="Calibri" w:hAnsi="Calibri" w:cs="Calibri"/>
                <w:b/>
              </w:rPr>
              <w:t>ACTION</w:t>
            </w:r>
          </w:p>
        </w:tc>
      </w:tr>
      <w:tr w:rsidR="00A270A3" w14:paraId="250E4801" w14:textId="77777777">
        <w:trPr>
          <w:trHeight w:val="783"/>
        </w:trPr>
        <w:tc>
          <w:tcPr>
            <w:tcW w:w="3827" w:type="dxa"/>
          </w:tcPr>
          <w:p w14:paraId="2625FBCF"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physical reconstruction and restoration of the affected area</w:t>
            </w:r>
          </w:p>
        </w:tc>
        <w:tc>
          <w:tcPr>
            <w:tcW w:w="5671" w:type="dxa"/>
          </w:tcPr>
          <w:p w14:paraId="1A39FE3B" w14:textId="77777777" w:rsidR="00A270A3" w:rsidRDefault="00A270A3">
            <w:pPr>
              <w:pBdr>
                <w:top w:val="nil"/>
                <w:left w:val="nil"/>
                <w:bottom w:val="nil"/>
                <w:right w:val="nil"/>
                <w:between w:val="nil"/>
              </w:pBdr>
              <w:spacing w:after="120"/>
              <w:rPr>
                <w:rFonts w:ascii="Calibri" w:eastAsia="Calibri" w:hAnsi="Calibri" w:cs="Calibri"/>
                <w:color w:val="000000"/>
              </w:rPr>
            </w:pPr>
          </w:p>
          <w:p w14:paraId="3DDAE298" w14:textId="77777777" w:rsidR="00A270A3" w:rsidRDefault="00A270A3">
            <w:pPr>
              <w:pBdr>
                <w:top w:val="nil"/>
                <w:left w:val="nil"/>
                <w:bottom w:val="nil"/>
                <w:right w:val="nil"/>
                <w:between w:val="nil"/>
              </w:pBdr>
              <w:spacing w:after="120"/>
              <w:rPr>
                <w:rFonts w:ascii="Calibri" w:eastAsia="Calibri" w:hAnsi="Calibri" w:cs="Calibri"/>
                <w:color w:val="000000"/>
              </w:rPr>
            </w:pPr>
          </w:p>
          <w:p w14:paraId="1133ADCC" w14:textId="77777777" w:rsidR="00A270A3" w:rsidRDefault="00A270A3">
            <w:pPr>
              <w:pBdr>
                <w:top w:val="nil"/>
                <w:left w:val="nil"/>
                <w:bottom w:val="nil"/>
                <w:right w:val="nil"/>
                <w:between w:val="nil"/>
              </w:pBdr>
              <w:spacing w:after="120"/>
              <w:rPr>
                <w:rFonts w:ascii="Calibri" w:eastAsia="Calibri" w:hAnsi="Calibri" w:cs="Calibri"/>
                <w:color w:val="000000"/>
              </w:rPr>
            </w:pPr>
          </w:p>
          <w:p w14:paraId="069F3704"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66642EB7" w14:textId="77777777">
        <w:trPr>
          <w:trHeight w:val="1545"/>
        </w:trPr>
        <w:tc>
          <w:tcPr>
            <w:tcW w:w="3827" w:type="dxa"/>
          </w:tcPr>
          <w:p w14:paraId="2FED2701"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Working with the Teaching and Learning Recovery team to prioritise the services to be returned and replacement need (e.g. Classrooms and IT equipment)</w:t>
            </w:r>
          </w:p>
        </w:tc>
        <w:tc>
          <w:tcPr>
            <w:tcW w:w="5671" w:type="dxa"/>
          </w:tcPr>
          <w:p w14:paraId="37FE26A2" w14:textId="77777777" w:rsidR="00A270A3" w:rsidRDefault="00A270A3">
            <w:pPr>
              <w:pBdr>
                <w:top w:val="nil"/>
                <w:left w:val="nil"/>
                <w:bottom w:val="nil"/>
                <w:right w:val="nil"/>
                <w:between w:val="nil"/>
              </w:pBdr>
              <w:spacing w:after="120"/>
              <w:rPr>
                <w:rFonts w:ascii="Calibri" w:eastAsia="Calibri" w:hAnsi="Calibri" w:cs="Calibri"/>
                <w:color w:val="000000"/>
              </w:rPr>
            </w:pPr>
          </w:p>
          <w:p w14:paraId="2C1CE374" w14:textId="77777777" w:rsidR="00A270A3" w:rsidRDefault="00A270A3">
            <w:pPr>
              <w:pBdr>
                <w:top w:val="nil"/>
                <w:left w:val="nil"/>
                <w:bottom w:val="nil"/>
                <w:right w:val="nil"/>
                <w:between w:val="nil"/>
              </w:pBdr>
              <w:spacing w:after="120"/>
              <w:rPr>
                <w:rFonts w:ascii="Calibri" w:eastAsia="Calibri" w:hAnsi="Calibri" w:cs="Calibri"/>
                <w:color w:val="000000"/>
              </w:rPr>
            </w:pPr>
          </w:p>
          <w:p w14:paraId="6B4EA15F" w14:textId="77777777" w:rsidR="00A270A3" w:rsidRDefault="00A270A3">
            <w:pPr>
              <w:pBdr>
                <w:top w:val="nil"/>
                <w:left w:val="nil"/>
                <w:bottom w:val="nil"/>
                <w:right w:val="nil"/>
                <w:between w:val="nil"/>
              </w:pBdr>
              <w:spacing w:after="120"/>
              <w:rPr>
                <w:rFonts w:ascii="Calibri" w:eastAsia="Calibri" w:hAnsi="Calibri" w:cs="Calibri"/>
                <w:color w:val="000000"/>
              </w:rPr>
            </w:pPr>
          </w:p>
          <w:p w14:paraId="4291973F"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0DA0C9D2" w14:textId="77777777">
        <w:trPr>
          <w:trHeight w:val="1256"/>
        </w:trPr>
        <w:tc>
          <w:tcPr>
            <w:tcW w:w="3827" w:type="dxa"/>
          </w:tcPr>
          <w:p w14:paraId="2C6112B9" w14:textId="713766C0"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Determine the use of other (pre-planned) locations (e.g. working with other sites, providers, or business continuity partners)</w:t>
            </w:r>
          </w:p>
        </w:tc>
        <w:tc>
          <w:tcPr>
            <w:tcW w:w="5671" w:type="dxa"/>
          </w:tcPr>
          <w:p w14:paraId="231820CB" w14:textId="77777777" w:rsidR="00A270A3" w:rsidRDefault="00A270A3">
            <w:pPr>
              <w:pBdr>
                <w:top w:val="nil"/>
                <w:left w:val="nil"/>
                <w:bottom w:val="nil"/>
                <w:right w:val="nil"/>
                <w:between w:val="nil"/>
              </w:pBdr>
              <w:spacing w:after="120"/>
              <w:rPr>
                <w:rFonts w:ascii="Calibri" w:eastAsia="Calibri" w:hAnsi="Calibri" w:cs="Calibri"/>
                <w:color w:val="000000"/>
              </w:rPr>
            </w:pPr>
          </w:p>
          <w:p w14:paraId="6FAEE090" w14:textId="77777777" w:rsidR="00A270A3" w:rsidRDefault="00A270A3">
            <w:pPr>
              <w:pBdr>
                <w:top w:val="nil"/>
                <w:left w:val="nil"/>
                <w:bottom w:val="nil"/>
                <w:right w:val="nil"/>
                <w:between w:val="nil"/>
              </w:pBdr>
              <w:spacing w:after="120"/>
              <w:rPr>
                <w:rFonts w:ascii="Calibri" w:eastAsia="Calibri" w:hAnsi="Calibri" w:cs="Calibri"/>
                <w:color w:val="000000"/>
              </w:rPr>
            </w:pPr>
          </w:p>
          <w:p w14:paraId="22E9E5D5" w14:textId="77777777" w:rsidR="00A270A3" w:rsidRDefault="00A270A3">
            <w:pPr>
              <w:pBdr>
                <w:top w:val="nil"/>
                <w:left w:val="nil"/>
                <w:bottom w:val="nil"/>
                <w:right w:val="nil"/>
                <w:between w:val="nil"/>
              </w:pBdr>
              <w:spacing w:after="120"/>
              <w:rPr>
                <w:rFonts w:ascii="Calibri" w:eastAsia="Calibri" w:hAnsi="Calibri" w:cs="Calibri"/>
                <w:color w:val="000000"/>
              </w:rPr>
            </w:pPr>
          </w:p>
          <w:p w14:paraId="0222D70D"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617F3E79" w14:textId="77777777">
        <w:trPr>
          <w:trHeight w:val="658"/>
        </w:trPr>
        <w:tc>
          <w:tcPr>
            <w:tcW w:w="3827" w:type="dxa"/>
          </w:tcPr>
          <w:p w14:paraId="6C6B2454"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Scheduling to implement the above.</w:t>
            </w:r>
          </w:p>
        </w:tc>
        <w:tc>
          <w:tcPr>
            <w:tcW w:w="5671" w:type="dxa"/>
          </w:tcPr>
          <w:p w14:paraId="655D8D58" w14:textId="77777777" w:rsidR="00A270A3" w:rsidRDefault="00A270A3">
            <w:pPr>
              <w:pBdr>
                <w:top w:val="nil"/>
                <w:left w:val="nil"/>
                <w:bottom w:val="nil"/>
                <w:right w:val="nil"/>
                <w:between w:val="nil"/>
              </w:pBdr>
              <w:spacing w:after="120"/>
              <w:rPr>
                <w:rFonts w:ascii="Calibri" w:eastAsia="Calibri" w:hAnsi="Calibri" w:cs="Calibri"/>
                <w:color w:val="000000"/>
              </w:rPr>
            </w:pPr>
          </w:p>
          <w:p w14:paraId="51045949" w14:textId="77777777" w:rsidR="00A270A3" w:rsidRDefault="00A270A3">
            <w:pPr>
              <w:pBdr>
                <w:top w:val="nil"/>
                <w:left w:val="nil"/>
                <w:bottom w:val="nil"/>
                <w:right w:val="nil"/>
                <w:between w:val="nil"/>
              </w:pBdr>
              <w:spacing w:after="120"/>
              <w:rPr>
                <w:rFonts w:ascii="Calibri" w:eastAsia="Calibri" w:hAnsi="Calibri" w:cs="Calibri"/>
                <w:color w:val="000000"/>
              </w:rPr>
            </w:pPr>
          </w:p>
          <w:p w14:paraId="2EE22A13" w14:textId="77777777" w:rsidR="00A270A3" w:rsidRDefault="00A270A3">
            <w:pPr>
              <w:pBdr>
                <w:top w:val="nil"/>
                <w:left w:val="nil"/>
                <w:bottom w:val="nil"/>
                <w:right w:val="nil"/>
                <w:between w:val="nil"/>
              </w:pBdr>
              <w:spacing w:after="120"/>
              <w:rPr>
                <w:rFonts w:ascii="Calibri" w:eastAsia="Calibri" w:hAnsi="Calibri" w:cs="Calibri"/>
                <w:color w:val="000000"/>
              </w:rPr>
            </w:pPr>
          </w:p>
          <w:p w14:paraId="3574EB9A"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5B967A5F" w14:textId="77777777">
        <w:trPr>
          <w:trHeight w:val="1075"/>
        </w:trPr>
        <w:tc>
          <w:tcPr>
            <w:tcW w:w="3827" w:type="dxa"/>
          </w:tcPr>
          <w:p w14:paraId="698C8564"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Management of the financial implications whilst the incident is taking place and during the recovery</w:t>
            </w:r>
          </w:p>
        </w:tc>
        <w:tc>
          <w:tcPr>
            <w:tcW w:w="5671" w:type="dxa"/>
          </w:tcPr>
          <w:p w14:paraId="4EE63A93" w14:textId="77777777" w:rsidR="00A270A3" w:rsidRDefault="00A270A3">
            <w:pPr>
              <w:pBdr>
                <w:top w:val="nil"/>
                <w:left w:val="nil"/>
                <w:bottom w:val="nil"/>
                <w:right w:val="nil"/>
                <w:between w:val="nil"/>
              </w:pBdr>
              <w:spacing w:after="120"/>
              <w:rPr>
                <w:rFonts w:ascii="Calibri" w:eastAsia="Calibri" w:hAnsi="Calibri" w:cs="Calibri"/>
                <w:color w:val="000000"/>
              </w:rPr>
            </w:pPr>
          </w:p>
          <w:p w14:paraId="7161ECCB" w14:textId="77777777" w:rsidR="00A270A3" w:rsidRDefault="00A270A3">
            <w:pPr>
              <w:pBdr>
                <w:top w:val="nil"/>
                <w:left w:val="nil"/>
                <w:bottom w:val="nil"/>
                <w:right w:val="nil"/>
                <w:between w:val="nil"/>
              </w:pBdr>
              <w:spacing w:after="120"/>
              <w:rPr>
                <w:rFonts w:ascii="Calibri" w:eastAsia="Calibri" w:hAnsi="Calibri" w:cs="Calibri"/>
                <w:color w:val="000000"/>
              </w:rPr>
            </w:pPr>
          </w:p>
          <w:p w14:paraId="54C62E51" w14:textId="77777777" w:rsidR="00A270A3" w:rsidRDefault="00A270A3">
            <w:pPr>
              <w:pBdr>
                <w:top w:val="nil"/>
                <w:left w:val="nil"/>
                <w:bottom w:val="nil"/>
                <w:right w:val="nil"/>
                <w:between w:val="nil"/>
              </w:pBdr>
              <w:spacing w:after="120"/>
              <w:rPr>
                <w:rFonts w:ascii="Calibri" w:eastAsia="Calibri" w:hAnsi="Calibri" w:cs="Calibri"/>
                <w:color w:val="000000"/>
              </w:rPr>
            </w:pPr>
          </w:p>
          <w:p w14:paraId="51EBBBF5"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57B23910" w14:textId="77777777">
        <w:trPr>
          <w:trHeight w:val="595"/>
        </w:trPr>
        <w:tc>
          <w:tcPr>
            <w:tcW w:w="3827" w:type="dxa"/>
          </w:tcPr>
          <w:p w14:paraId="36E17C95"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impact of staff and materials</w:t>
            </w:r>
          </w:p>
        </w:tc>
        <w:tc>
          <w:tcPr>
            <w:tcW w:w="5671" w:type="dxa"/>
          </w:tcPr>
          <w:p w14:paraId="03753374" w14:textId="77777777" w:rsidR="00A270A3" w:rsidRDefault="00A270A3">
            <w:pPr>
              <w:pBdr>
                <w:top w:val="nil"/>
                <w:left w:val="nil"/>
                <w:bottom w:val="nil"/>
                <w:right w:val="nil"/>
                <w:between w:val="nil"/>
              </w:pBdr>
              <w:spacing w:after="120"/>
              <w:rPr>
                <w:rFonts w:ascii="Calibri" w:eastAsia="Calibri" w:hAnsi="Calibri" w:cs="Calibri"/>
                <w:color w:val="000000"/>
              </w:rPr>
            </w:pPr>
          </w:p>
          <w:p w14:paraId="42439C04" w14:textId="77777777" w:rsidR="00A270A3" w:rsidRDefault="00A270A3">
            <w:pPr>
              <w:pBdr>
                <w:top w:val="nil"/>
                <w:left w:val="nil"/>
                <w:bottom w:val="nil"/>
                <w:right w:val="nil"/>
                <w:between w:val="nil"/>
              </w:pBdr>
              <w:spacing w:after="120"/>
              <w:rPr>
                <w:rFonts w:ascii="Calibri" w:eastAsia="Calibri" w:hAnsi="Calibri" w:cs="Calibri"/>
                <w:color w:val="000000"/>
              </w:rPr>
            </w:pPr>
          </w:p>
          <w:p w14:paraId="36C52C1B" w14:textId="77777777" w:rsidR="00A270A3" w:rsidRDefault="00A270A3">
            <w:pPr>
              <w:pBdr>
                <w:top w:val="nil"/>
                <w:left w:val="nil"/>
                <w:bottom w:val="nil"/>
                <w:right w:val="nil"/>
                <w:between w:val="nil"/>
              </w:pBdr>
              <w:spacing w:after="120"/>
              <w:rPr>
                <w:rFonts w:ascii="Calibri" w:eastAsia="Calibri" w:hAnsi="Calibri" w:cs="Calibri"/>
                <w:color w:val="000000"/>
              </w:rPr>
            </w:pPr>
          </w:p>
          <w:p w14:paraId="4539DBCE"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7523E60A" w14:textId="77777777">
        <w:trPr>
          <w:trHeight w:val="738"/>
        </w:trPr>
        <w:tc>
          <w:tcPr>
            <w:tcW w:w="3827" w:type="dxa"/>
          </w:tcPr>
          <w:p w14:paraId="6B4402BC"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To support those affected by the incident</w:t>
            </w:r>
          </w:p>
        </w:tc>
        <w:tc>
          <w:tcPr>
            <w:tcW w:w="5671" w:type="dxa"/>
          </w:tcPr>
          <w:p w14:paraId="2B29E407" w14:textId="77777777" w:rsidR="00A270A3" w:rsidRDefault="00A270A3">
            <w:pPr>
              <w:pBdr>
                <w:top w:val="nil"/>
                <w:left w:val="nil"/>
                <w:bottom w:val="nil"/>
                <w:right w:val="nil"/>
                <w:between w:val="nil"/>
              </w:pBdr>
              <w:spacing w:after="120"/>
              <w:rPr>
                <w:rFonts w:ascii="Calibri" w:eastAsia="Calibri" w:hAnsi="Calibri" w:cs="Calibri"/>
                <w:color w:val="000000"/>
              </w:rPr>
            </w:pPr>
          </w:p>
          <w:p w14:paraId="011DB298" w14:textId="77777777" w:rsidR="00A270A3" w:rsidRDefault="00A270A3">
            <w:pPr>
              <w:pBdr>
                <w:top w:val="nil"/>
                <w:left w:val="nil"/>
                <w:bottom w:val="nil"/>
                <w:right w:val="nil"/>
                <w:between w:val="nil"/>
              </w:pBdr>
              <w:spacing w:after="120"/>
              <w:rPr>
                <w:rFonts w:ascii="Calibri" w:eastAsia="Calibri" w:hAnsi="Calibri" w:cs="Calibri"/>
                <w:color w:val="000000"/>
              </w:rPr>
            </w:pPr>
          </w:p>
          <w:p w14:paraId="6B5920B9" w14:textId="77777777" w:rsidR="00A270A3" w:rsidRDefault="00A270A3">
            <w:pPr>
              <w:pBdr>
                <w:top w:val="nil"/>
                <w:left w:val="nil"/>
                <w:bottom w:val="nil"/>
                <w:right w:val="nil"/>
                <w:between w:val="nil"/>
              </w:pBdr>
              <w:spacing w:after="120"/>
              <w:rPr>
                <w:rFonts w:ascii="Calibri" w:eastAsia="Calibri" w:hAnsi="Calibri" w:cs="Calibri"/>
                <w:color w:val="000000"/>
              </w:rPr>
            </w:pPr>
          </w:p>
          <w:p w14:paraId="55493931" w14:textId="77777777" w:rsidR="00A270A3" w:rsidRDefault="00A270A3">
            <w:pPr>
              <w:pBdr>
                <w:top w:val="nil"/>
                <w:left w:val="nil"/>
                <w:bottom w:val="nil"/>
                <w:right w:val="nil"/>
                <w:between w:val="nil"/>
              </w:pBdr>
              <w:spacing w:after="120"/>
              <w:rPr>
                <w:rFonts w:ascii="Calibri" w:eastAsia="Calibri" w:hAnsi="Calibri" w:cs="Calibri"/>
                <w:color w:val="000000"/>
              </w:rPr>
            </w:pPr>
          </w:p>
        </w:tc>
      </w:tr>
      <w:tr w:rsidR="00A270A3" w14:paraId="02D5CBF8" w14:textId="77777777">
        <w:trPr>
          <w:trHeight w:val="1226"/>
        </w:trPr>
        <w:tc>
          <w:tcPr>
            <w:tcW w:w="3827" w:type="dxa"/>
          </w:tcPr>
          <w:p w14:paraId="7D3CF448" w14:textId="77777777" w:rsidR="00A270A3" w:rsidRDefault="0098652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Any lessons learnt will be reported to the Major Incident Team and incorporated into an update of this document</w:t>
            </w:r>
          </w:p>
        </w:tc>
        <w:tc>
          <w:tcPr>
            <w:tcW w:w="5671" w:type="dxa"/>
          </w:tcPr>
          <w:p w14:paraId="267468AA" w14:textId="77777777" w:rsidR="00A270A3" w:rsidRDefault="00A270A3">
            <w:pPr>
              <w:pBdr>
                <w:top w:val="nil"/>
                <w:left w:val="nil"/>
                <w:bottom w:val="nil"/>
                <w:right w:val="nil"/>
                <w:between w:val="nil"/>
              </w:pBdr>
              <w:spacing w:after="120"/>
              <w:rPr>
                <w:rFonts w:ascii="Calibri" w:eastAsia="Calibri" w:hAnsi="Calibri" w:cs="Calibri"/>
                <w:color w:val="000000"/>
              </w:rPr>
            </w:pPr>
          </w:p>
          <w:p w14:paraId="5AE01AFF" w14:textId="77777777" w:rsidR="00A270A3" w:rsidRDefault="00A270A3">
            <w:pPr>
              <w:pBdr>
                <w:top w:val="nil"/>
                <w:left w:val="nil"/>
                <w:bottom w:val="nil"/>
                <w:right w:val="nil"/>
                <w:between w:val="nil"/>
              </w:pBdr>
              <w:spacing w:after="120"/>
              <w:rPr>
                <w:rFonts w:ascii="Calibri" w:eastAsia="Calibri" w:hAnsi="Calibri" w:cs="Calibri"/>
                <w:color w:val="000000"/>
              </w:rPr>
            </w:pPr>
          </w:p>
          <w:p w14:paraId="62788F49" w14:textId="77777777" w:rsidR="00A270A3" w:rsidRDefault="00A270A3">
            <w:pPr>
              <w:pBdr>
                <w:top w:val="nil"/>
                <w:left w:val="nil"/>
                <w:bottom w:val="nil"/>
                <w:right w:val="nil"/>
                <w:between w:val="nil"/>
              </w:pBdr>
              <w:spacing w:after="120"/>
              <w:rPr>
                <w:rFonts w:ascii="Calibri" w:eastAsia="Calibri" w:hAnsi="Calibri" w:cs="Calibri"/>
                <w:color w:val="000000"/>
              </w:rPr>
            </w:pPr>
          </w:p>
          <w:p w14:paraId="461DDDE1" w14:textId="77777777" w:rsidR="00A270A3" w:rsidRDefault="00A270A3">
            <w:pPr>
              <w:pBdr>
                <w:top w:val="nil"/>
                <w:left w:val="nil"/>
                <w:bottom w:val="nil"/>
                <w:right w:val="nil"/>
                <w:between w:val="nil"/>
              </w:pBdr>
              <w:spacing w:after="120"/>
              <w:rPr>
                <w:rFonts w:ascii="Calibri" w:eastAsia="Calibri" w:hAnsi="Calibri" w:cs="Calibri"/>
                <w:color w:val="000000"/>
              </w:rPr>
            </w:pPr>
          </w:p>
        </w:tc>
      </w:tr>
    </w:tbl>
    <w:p w14:paraId="77E2AC1F" w14:textId="77777777" w:rsidR="00986527" w:rsidRDefault="00986527" w:rsidP="00986527">
      <w:pPr>
        <w:pBdr>
          <w:top w:val="nil"/>
          <w:left w:val="nil"/>
          <w:bottom w:val="nil"/>
          <w:right w:val="nil"/>
          <w:between w:val="nil"/>
        </w:pBdr>
        <w:spacing w:after="120"/>
        <w:ind w:left="124"/>
        <w:rPr>
          <w:rFonts w:ascii="Calibri" w:eastAsia="Calibri" w:hAnsi="Calibri" w:cs="Calibri"/>
          <w:color w:val="000000"/>
        </w:rPr>
      </w:pPr>
    </w:p>
    <w:p w14:paraId="5E287652" w14:textId="77777777" w:rsidR="00986527" w:rsidRDefault="00986527" w:rsidP="00986527">
      <w:pPr>
        <w:pBdr>
          <w:top w:val="nil"/>
          <w:left w:val="nil"/>
          <w:bottom w:val="nil"/>
          <w:right w:val="nil"/>
          <w:between w:val="nil"/>
        </w:pBdr>
        <w:spacing w:after="120"/>
        <w:ind w:left="124"/>
        <w:rPr>
          <w:rFonts w:ascii="Calibri" w:eastAsia="Calibri" w:hAnsi="Calibri" w:cs="Calibri"/>
          <w:color w:val="000000"/>
        </w:rPr>
      </w:pPr>
    </w:p>
    <w:p w14:paraId="254DC7F0" w14:textId="77777777" w:rsidR="00CD1801" w:rsidRDefault="00CD1801" w:rsidP="00CD1801">
      <w:pPr>
        <w:rPr>
          <w:b/>
          <w:bCs/>
          <w:sz w:val="24"/>
          <w:szCs w:val="24"/>
          <w:lang w:val="en-GB"/>
        </w:rPr>
      </w:pPr>
      <w:r>
        <w:rPr>
          <w:rFonts w:ascii="Calibri" w:hAnsi="Calibri" w:cs="Calibri"/>
          <w:b/>
          <w:bCs/>
          <w:sz w:val="24"/>
          <w:szCs w:val="24"/>
          <w:lang w:val="en-GB"/>
        </w:rPr>
        <w:lastRenderedPageBreak/>
        <w:t xml:space="preserve">DOCUMENT REVIEW  </w:t>
      </w:r>
    </w:p>
    <w:tbl>
      <w:tblPr>
        <w:tblW w:w="4973" w:type="dxa"/>
        <w:tblCellMar>
          <w:left w:w="10" w:type="dxa"/>
          <w:right w:w="10" w:type="dxa"/>
        </w:tblCellMar>
        <w:tblLook w:val="04A0" w:firstRow="1" w:lastRow="0" w:firstColumn="1" w:lastColumn="0" w:noHBand="0" w:noVBand="1"/>
      </w:tblPr>
      <w:tblGrid>
        <w:gridCol w:w="2695"/>
        <w:gridCol w:w="2278"/>
      </w:tblGrid>
      <w:tr w:rsidR="00CD1801" w14:paraId="0753EEF5" w14:textId="77777777" w:rsidTr="00CD1801">
        <w:trPr>
          <w:trHeight w:val="813"/>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C0A7F" w14:textId="77777777" w:rsidR="00CD1801" w:rsidRDefault="00CD1801" w:rsidP="00756364">
            <w:pPr>
              <w:rPr>
                <w:sz w:val="24"/>
                <w:szCs w:val="24"/>
                <w:lang w:val="en-GB"/>
              </w:rPr>
            </w:pPr>
            <w:bookmarkStart w:id="1" w:name="_Hlk128599559"/>
            <w:r>
              <w:rPr>
                <w:rFonts w:ascii="Calibri" w:hAnsi="Calibri" w:cs="Calibri"/>
                <w:sz w:val="24"/>
                <w:szCs w:val="24"/>
                <w:lang w:val="en-GB"/>
              </w:rPr>
              <w:t xml:space="preserve">Date version approved: </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687A" w14:textId="30A9A544" w:rsidR="00CD1801" w:rsidRDefault="0037144E" w:rsidP="00756364">
            <w:r>
              <w:rPr>
                <w:sz w:val="24"/>
                <w:szCs w:val="24"/>
              </w:rPr>
              <w:t>1</w:t>
            </w:r>
            <w:r w:rsidRPr="0037144E">
              <w:rPr>
                <w:sz w:val="24"/>
                <w:szCs w:val="24"/>
                <w:vertAlign w:val="superscript"/>
              </w:rPr>
              <w:t>st</w:t>
            </w:r>
            <w:r>
              <w:rPr>
                <w:sz w:val="24"/>
                <w:szCs w:val="24"/>
              </w:rPr>
              <w:t xml:space="preserve"> </w:t>
            </w:r>
            <w:r w:rsidR="00CD1801">
              <w:rPr>
                <w:sz w:val="24"/>
                <w:szCs w:val="24"/>
              </w:rPr>
              <w:t xml:space="preserve">December </w:t>
            </w:r>
            <w:r w:rsidR="00CD1801">
              <w:rPr>
                <w:rFonts w:ascii="Calibri" w:hAnsi="Calibri" w:cs="Calibri"/>
                <w:sz w:val="24"/>
                <w:szCs w:val="24"/>
                <w:lang w:val="en-GB"/>
              </w:rPr>
              <w:t>202</w:t>
            </w:r>
            <w:r w:rsidR="009B3CAA">
              <w:rPr>
                <w:rFonts w:ascii="Calibri" w:hAnsi="Calibri" w:cs="Calibri"/>
                <w:sz w:val="24"/>
                <w:szCs w:val="24"/>
                <w:lang w:val="en-GB"/>
              </w:rPr>
              <w:t>5</w:t>
            </w:r>
          </w:p>
        </w:tc>
      </w:tr>
      <w:tr w:rsidR="00CD1801" w14:paraId="489FE361" w14:textId="77777777" w:rsidTr="00CD1801">
        <w:trPr>
          <w:trHeight w:val="1042"/>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2F04A" w14:textId="77777777" w:rsidR="00CD1801" w:rsidRDefault="00CD1801" w:rsidP="00756364">
            <w:pPr>
              <w:rPr>
                <w:sz w:val="24"/>
                <w:szCs w:val="24"/>
                <w:lang w:val="en-GB"/>
              </w:rPr>
            </w:pPr>
            <w:r>
              <w:rPr>
                <w:rFonts w:ascii="Calibri" w:hAnsi="Calibri" w:cs="Calibri"/>
                <w:sz w:val="24"/>
                <w:szCs w:val="24"/>
                <w:lang w:val="en-GB"/>
              </w:rPr>
              <w:t>Signed &amp; approved by:</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92512" w14:textId="0155CFFC" w:rsidR="00CD1801" w:rsidRDefault="009B3CAA" w:rsidP="00756364">
            <w:pPr>
              <w:rPr>
                <w:sz w:val="24"/>
                <w:szCs w:val="24"/>
                <w:lang w:val="en-GB"/>
              </w:rPr>
            </w:pPr>
            <w:r>
              <w:rPr>
                <w:sz w:val="24"/>
                <w:szCs w:val="24"/>
              </w:rPr>
              <w:t>Chinwendu Nwofor &amp; Given Chipungu</w:t>
            </w:r>
            <w:r w:rsidR="00CD1801">
              <w:rPr>
                <w:sz w:val="24"/>
                <w:szCs w:val="24"/>
              </w:rPr>
              <w:t xml:space="preserve"> </w:t>
            </w:r>
          </w:p>
        </w:tc>
      </w:tr>
      <w:tr w:rsidR="00CD1801" w14:paraId="29C34023" w14:textId="77777777" w:rsidTr="00CD1801">
        <w:trPr>
          <w:trHeight w:val="799"/>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D0C9" w14:textId="77777777" w:rsidR="00CD1801" w:rsidRDefault="00CD1801" w:rsidP="00756364">
            <w:pPr>
              <w:rPr>
                <w:sz w:val="24"/>
                <w:szCs w:val="24"/>
                <w:lang w:val="en-GB"/>
              </w:rPr>
            </w:pPr>
            <w:r>
              <w:rPr>
                <w:rFonts w:ascii="Calibri" w:hAnsi="Calibri" w:cs="Calibri"/>
                <w:sz w:val="24"/>
                <w:szCs w:val="24"/>
                <w:lang w:val="en-GB"/>
              </w:rPr>
              <w:t>Next review date:</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092F9" w14:textId="67811E9D" w:rsidR="00CD1801" w:rsidRDefault="0037144E" w:rsidP="00756364">
            <w:pPr>
              <w:rPr>
                <w:sz w:val="24"/>
                <w:szCs w:val="24"/>
                <w:lang w:val="en-GB"/>
              </w:rPr>
            </w:pPr>
            <w:r>
              <w:rPr>
                <w:sz w:val="24"/>
                <w:szCs w:val="24"/>
              </w:rPr>
              <w:t>1</w:t>
            </w:r>
            <w:r w:rsidRPr="0037144E">
              <w:rPr>
                <w:sz w:val="24"/>
                <w:szCs w:val="24"/>
                <w:vertAlign w:val="superscript"/>
              </w:rPr>
              <w:t>st</w:t>
            </w:r>
            <w:r>
              <w:rPr>
                <w:sz w:val="24"/>
                <w:szCs w:val="24"/>
              </w:rPr>
              <w:t xml:space="preserve"> </w:t>
            </w:r>
            <w:r w:rsidR="00CD1801">
              <w:rPr>
                <w:sz w:val="24"/>
                <w:szCs w:val="24"/>
              </w:rPr>
              <w:t xml:space="preserve">December </w:t>
            </w:r>
            <w:r w:rsidR="00CD1801">
              <w:rPr>
                <w:rFonts w:ascii="Calibri" w:hAnsi="Calibri" w:cs="Calibri"/>
                <w:sz w:val="24"/>
                <w:szCs w:val="24"/>
                <w:lang w:val="en-GB"/>
              </w:rPr>
              <w:t>202</w:t>
            </w:r>
            <w:r w:rsidR="009B3CAA">
              <w:rPr>
                <w:rFonts w:ascii="Calibri" w:hAnsi="Calibri" w:cs="Calibri"/>
                <w:sz w:val="24"/>
                <w:szCs w:val="24"/>
                <w:lang w:val="en-GB"/>
              </w:rPr>
              <w:t>6</w:t>
            </w:r>
          </w:p>
        </w:tc>
      </w:tr>
      <w:tr w:rsidR="00CD1801" w14:paraId="49DC8B03" w14:textId="77777777" w:rsidTr="00CD1801">
        <w:trPr>
          <w:trHeight w:val="556"/>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44EC" w14:textId="77777777" w:rsidR="00CD1801" w:rsidRDefault="00CD1801" w:rsidP="00756364">
            <w:pPr>
              <w:rPr>
                <w:sz w:val="24"/>
                <w:szCs w:val="24"/>
                <w:lang w:val="en-GB"/>
              </w:rPr>
            </w:pPr>
            <w:r>
              <w:rPr>
                <w:rFonts w:ascii="Calibri" w:hAnsi="Calibri" w:cs="Calibri"/>
                <w:sz w:val="24"/>
                <w:szCs w:val="24"/>
                <w:lang w:val="en-GB"/>
              </w:rPr>
              <w:t xml:space="preserve">Frequency of review </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F324" w14:textId="77777777" w:rsidR="00CD1801" w:rsidRDefault="00CD1801" w:rsidP="00756364">
            <w:pPr>
              <w:rPr>
                <w:sz w:val="24"/>
                <w:szCs w:val="24"/>
                <w:lang w:val="en-GB"/>
              </w:rPr>
            </w:pPr>
            <w:r>
              <w:rPr>
                <w:rFonts w:ascii="Calibri" w:hAnsi="Calibri" w:cs="Calibri"/>
                <w:sz w:val="24"/>
                <w:szCs w:val="24"/>
                <w:lang w:val="en-GB"/>
              </w:rPr>
              <w:t xml:space="preserve">Yearly </w:t>
            </w:r>
          </w:p>
        </w:tc>
      </w:tr>
      <w:bookmarkEnd w:id="1"/>
    </w:tbl>
    <w:p w14:paraId="2CCDD140" w14:textId="77777777" w:rsidR="00CD1801" w:rsidRDefault="00CD1801" w:rsidP="00CD1801">
      <w:pPr>
        <w:spacing w:after="120"/>
      </w:pPr>
    </w:p>
    <w:p w14:paraId="6EE151F3" w14:textId="77777777" w:rsidR="00CD1801" w:rsidRDefault="00CD1801" w:rsidP="00CD1801">
      <w:pPr>
        <w:spacing w:after="120"/>
      </w:pPr>
    </w:p>
    <w:p w14:paraId="096EC038" w14:textId="77777777" w:rsidR="00986527" w:rsidRDefault="00986527" w:rsidP="00986527">
      <w:pPr>
        <w:pBdr>
          <w:top w:val="nil"/>
          <w:left w:val="nil"/>
          <w:bottom w:val="nil"/>
          <w:right w:val="nil"/>
          <w:between w:val="nil"/>
        </w:pBdr>
        <w:spacing w:after="120"/>
        <w:ind w:left="124"/>
        <w:rPr>
          <w:rFonts w:ascii="Calibri" w:eastAsia="Calibri" w:hAnsi="Calibri" w:cs="Calibri"/>
          <w:color w:val="000000"/>
        </w:rPr>
      </w:pPr>
    </w:p>
    <w:p w14:paraId="5EFEAAA8" w14:textId="272CD7D9" w:rsidR="00A270A3" w:rsidRPr="00986527" w:rsidRDefault="00A270A3" w:rsidP="00986527">
      <w:pPr>
        <w:pBdr>
          <w:top w:val="nil"/>
          <w:left w:val="nil"/>
          <w:bottom w:val="nil"/>
          <w:right w:val="nil"/>
          <w:between w:val="nil"/>
        </w:pBdr>
        <w:spacing w:after="120"/>
        <w:ind w:left="124"/>
        <w:rPr>
          <w:rFonts w:ascii="Calibri" w:eastAsia="Calibri" w:hAnsi="Calibri" w:cs="Calibri"/>
          <w:b/>
          <w:bCs/>
          <w:color w:val="000000"/>
        </w:rPr>
      </w:pPr>
    </w:p>
    <w:sectPr w:rsidR="00A270A3" w:rsidRPr="00986527">
      <w:headerReference w:type="even" r:id="rId10"/>
      <w:headerReference w:type="default" r:id="rId11"/>
      <w:footerReference w:type="even" r:id="rId12"/>
      <w:footerReference w:type="default" r:id="rId13"/>
      <w:headerReference w:type="first" r:id="rId14"/>
      <w:footerReference w:type="first" r:id="rId15"/>
      <w:pgSz w:w="11900" w:h="16840"/>
      <w:pgMar w:top="1276" w:right="1440" w:bottom="1560" w:left="144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5EFE" w14:textId="77777777" w:rsidR="00DF75EF" w:rsidRDefault="00DF75EF">
      <w:r>
        <w:separator/>
      </w:r>
    </w:p>
  </w:endnote>
  <w:endnote w:type="continuationSeparator" w:id="0">
    <w:p w14:paraId="378CFC77" w14:textId="77777777" w:rsidR="00DF75EF" w:rsidRDefault="00DF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D7D5" w14:textId="77777777" w:rsidR="00A270A3" w:rsidRDefault="00A270A3">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464B" w14:textId="7516CF45" w:rsidR="00A270A3" w:rsidRDefault="00986527">
    <w:pPr>
      <w:spacing w:before="240" w:after="240"/>
      <w:rPr>
        <w:rFonts w:ascii="Calibri" w:eastAsia="Calibri" w:hAnsi="Calibri" w:cs="Calibri"/>
      </w:rPr>
    </w:pPr>
    <w:r>
      <w:rPr>
        <w:rFonts w:ascii="Calibri" w:eastAsia="Calibri" w:hAnsi="Calibri" w:cs="Calibri"/>
        <w:sz w:val="18"/>
        <w:szCs w:val="18"/>
      </w:rPr>
      <w:t>J</w:t>
    </w:r>
    <w:r w:rsidR="00512264">
      <w:rPr>
        <w:rFonts w:ascii="Calibri" w:eastAsia="Calibri" w:hAnsi="Calibri" w:cs="Calibri"/>
        <w:sz w:val="18"/>
        <w:szCs w:val="18"/>
      </w:rPr>
      <w:t>SC</w:t>
    </w:r>
    <w:r>
      <w:rPr>
        <w:rFonts w:ascii="Calibri" w:eastAsia="Calibri" w:hAnsi="Calibri" w:cs="Calibri"/>
        <w:sz w:val="18"/>
        <w:szCs w:val="18"/>
      </w:rPr>
      <w:t>:/ Apprenticeship &amp; Learner Training Continuity Plan/ 01 Dec 202</w:t>
    </w:r>
    <w:r w:rsidR="00512264">
      <w:rPr>
        <w:rFonts w:ascii="Calibri" w:eastAsia="Calibri" w:hAnsi="Calibri" w:cs="Calibri"/>
        <w:sz w:val="18"/>
        <w:szCs w:val="18"/>
      </w:rPr>
      <w:t>5</w:t>
    </w:r>
    <w:r>
      <w:rPr>
        <w:rFonts w:ascii="Calibri" w:eastAsia="Calibri" w:hAnsi="Calibri" w:cs="Calibri"/>
        <w:sz w:val="18"/>
        <w:szCs w:val="18"/>
      </w:rPr>
      <w:t xml:space="preserve"> v</w:t>
    </w:r>
    <w:r>
      <w:rPr>
        <w:noProof/>
      </w:rPr>
      <mc:AlternateContent>
        <mc:Choice Requires="wps">
          <w:drawing>
            <wp:anchor distT="0" distB="0" distL="114300" distR="114300" simplePos="0" relativeHeight="251658240" behindDoc="0" locked="0" layoutInCell="1" hidden="0" allowOverlap="1" wp14:anchorId="40953216" wp14:editId="36AF4E55">
              <wp:simplePos x="0" y="0"/>
              <wp:positionH relativeFrom="column">
                <wp:posOffset>5664200</wp:posOffset>
              </wp:positionH>
              <wp:positionV relativeFrom="paragraph">
                <wp:posOffset>9944100</wp:posOffset>
              </wp:positionV>
              <wp:extent cx="636270" cy="636270"/>
              <wp:effectExtent l="0" t="0" r="0" b="0"/>
              <wp:wrapNone/>
              <wp:docPr id="37" name="Oval 37"/>
              <wp:cNvGraphicFramePr/>
              <a:graphic xmlns:a="http://schemas.openxmlformats.org/drawingml/2006/main">
                <a:graphicData uri="http://schemas.microsoft.com/office/word/2010/wordprocessingShape">
                  <wps:wsp>
                    <wps:cNvSpPr/>
                    <wps:spPr>
                      <a:xfrm>
                        <a:off x="5032628" y="3466628"/>
                        <a:ext cx="626745" cy="626745"/>
                      </a:xfrm>
                      <a:prstGeom prst="ellipse">
                        <a:avLst/>
                      </a:prstGeom>
                      <a:solidFill>
                        <a:srgbClr val="006666"/>
                      </a:solidFill>
                      <a:ln>
                        <a:noFill/>
                      </a:ln>
                    </wps:spPr>
                    <wps:txbx>
                      <w:txbxContent>
                        <w:p w14:paraId="7E5CF2A2" w14:textId="77777777" w:rsidR="00A270A3" w:rsidRDefault="00986527">
                          <w:pPr>
                            <w:jc w:val="center"/>
                            <w:textDirection w:val="btLr"/>
                          </w:pPr>
                          <w:r>
                            <w:rPr>
                              <w:color w:val="000000"/>
                              <w:sz w:val="28"/>
                            </w:rPr>
                            <w:t xml:space="preserve"> PAGE    \* MERGEFORMAT </w:t>
                          </w:r>
                          <w:r>
                            <w:rPr>
                              <w:b/>
                              <w:color w:val="FFFFFF"/>
                              <w:sz w:val="32"/>
                            </w:rPr>
                            <w:t>2</w:t>
                          </w:r>
                        </w:p>
                      </w:txbxContent>
                    </wps:txbx>
                    <wps:bodyPr spcFirstLastPara="1" wrap="square" lIns="91425" tIns="45700" rIns="91425" bIns="45700" anchor="ctr" anchorCtr="0">
                      <a:noAutofit/>
                    </wps:bodyPr>
                  </wps:wsp>
                </a:graphicData>
              </a:graphic>
            </wp:anchor>
          </w:drawing>
        </mc:Choice>
        <mc:Fallback>
          <w:pict>
            <v:oval w14:anchorId="40953216" id="Oval 37" o:spid="_x0000_s1026" style="position:absolute;margin-left:446pt;margin-top:783pt;width:50.1pt;height:50.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" fillcolor="#066" stroked="f">
              <v:textbox inset="2.53958mm,1.2694mm,2.53958mm,1.2694mm">
                <w:txbxContent>
                  <w:p w14:paraId="7E5CF2A2" w14:textId="77777777" w:rsidR="00A270A3" w:rsidRDefault="00986527">
                    <w:pPr>
                      <w:jc w:val="center"/>
                      <w:textDirection w:val="btLr"/>
                    </w:pPr>
                    <w:r>
                      <w:rPr>
                        <w:color w:val="000000"/>
                        <w:sz w:val="28"/>
                      </w:rPr>
                      <w:t xml:space="preserve"> PAGE    \* MERGEFORMAT </w:t>
                    </w:r>
                    <w:r>
                      <w:rPr>
                        <w:b/>
                        <w:color w:val="FFFFFF"/>
                        <w:sz w:val="32"/>
                      </w:rPr>
                      <w:t>2</w:t>
                    </w:r>
                  </w:p>
                </w:txbxContent>
              </v:textbox>
            </v:oval>
          </w:pict>
        </mc:Fallback>
      </mc:AlternateContent>
    </w:r>
    <w:r>
      <w:rPr>
        <w:rFonts w:ascii="Calibri" w:eastAsia="Calibri" w:hAnsi="Calibri" w:cs="Calibri"/>
        <w:sz w:val="18"/>
        <w:szCs w:val="18"/>
      </w:rPr>
      <w:t>5</w:t>
    </w:r>
  </w:p>
  <w:p w14:paraId="79B3927E" w14:textId="77777777" w:rsidR="00A270A3" w:rsidRDefault="00A270A3">
    <w:pPr>
      <w:pBdr>
        <w:top w:val="nil"/>
        <w:left w:val="nil"/>
        <w:bottom w:val="nil"/>
        <w:right w:val="nil"/>
        <w:between w:val="nil"/>
      </w:pBdr>
      <w:tabs>
        <w:tab w:val="center" w:pos="4513"/>
        <w:tab w:val="right" w:pos="9026"/>
      </w:tabs>
      <w:spacing w:before="240" w:after="240"/>
      <w:jc w:val="right"/>
      <w:rPr>
        <w:color w:val="000000"/>
      </w:rPr>
    </w:pPr>
  </w:p>
  <w:p w14:paraId="7907F783" w14:textId="77777777" w:rsidR="00A270A3" w:rsidRDefault="00A270A3">
    <w:pPr>
      <w:pBdr>
        <w:top w:val="nil"/>
        <w:left w:val="nil"/>
        <w:bottom w:val="nil"/>
        <w:right w:val="nil"/>
        <w:between w:val="nil"/>
      </w:pBdr>
      <w:tabs>
        <w:tab w:val="center" w:pos="4513"/>
        <w:tab w:val="right" w:pos="9026"/>
      </w:tabs>
      <w:jc w:val="right"/>
      <w:rPr>
        <w:rFonts w:ascii="Calibri" w:eastAsia="Calibri" w:hAnsi="Calibri" w:cs="Calibr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D4B7" w14:textId="77777777" w:rsidR="00A270A3" w:rsidRDefault="00A270A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1E26" w14:textId="77777777" w:rsidR="00DF75EF" w:rsidRDefault="00DF75EF">
      <w:r>
        <w:separator/>
      </w:r>
    </w:p>
  </w:footnote>
  <w:footnote w:type="continuationSeparator" w:id="0">
    <w:p w14:paraId="67493F69" w14:textId="77777777" w:rsidR="00DF75EF" w:rsidRDefault="00DF7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8F9E" w14:textId="77777777" w:rsidR="00A270A3" w:rsidRDefault="00A270A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D3D8" w14:textId="36F5179C" w:rsidR="00A270A3" w:rsidRDefault="00A270A3">
    <w:pPr>
      <w:pBdr>
        <w:top w:val="nil"/>
        <w:left w:val="nil"/>
        <w:bottom w:val="nil"/>
        <w:right w:val="nil"/>
        <w:between w:val="nil"/>
      </w:pBdr>
      <w:tabs>
        <w:tab w:val="center" w:pos="4513"/>
        <w:tab w:val="right" w:pos="9026"/>
      </w:tabs>
      <w:rPr>
        <w:color w:val="000000"/>
      </w:rPr>
    </w:pPr>
  </w:p>
  <w:p w14:paraId="3D97D7D1" w14:textId="77777777" w:rsidR="00A270A3" w:rsidRDefault="00A270A3">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F944" w14:textId="77777777" w:rsidR="00A270A3" w:rsidRDefault="00A270A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21A"/>
    <w:multiLevelType w:val="multilevel"/>
    <w:tmpl w:val="0250282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96232E0"/>
    <w:multiLevelType w:val="multilevel"/>
    <w:tmpl w:val="1638E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D393F"/>
    <w:multiLevelType w:val="multilevel"/>
    <w:tmpl w:val="D166E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EA69D3"/>
    <w:multiLevelType w:val="multilevel"/>
    <w:tmpl w:val="31747442"/>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B3D5B6F"/>
    <w:multiLevelType w:val="multilevel"/>
    <w:tmpl w:val="05224F26"/>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3627BA"/>
    <w:multiLevelType w:val="multilevel"/>
    <w:tmpl w:val="71C6440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DB669A"/>
    <w:multiLevelType w:val="multilevel"/>
    <w:tmpl w:val="D0A04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135C55"/>
    <w:multiLevelType w:val="multilevel"/>
    <w:tmpl w:val="D3E8FE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4F0196C"/>
    <w:multiLevelType w:val="multilevel"/>
    <w:tmpl w:val="DF94D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DC4BC1"/>
    <w:multiLevelType w:val="multilevel"/>
    <w:tmpl w:val="BD3A0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996462"/>
    <w:multiLevelType w:val="multilevel"/>
    <w:tmpl w:val="88F0E1E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34529263">
    <w:abstractNumId w:val="9"/>
  </w:num>
  <w:num w:numId="2" w16cid:durableId="1425152317">
    <w:abstractNumId w:val="2"/>
  </w:num>
  <w:num w:numId="3" w16cid:durableId="1258513745">
    <w:abstractNumId w:val="10"/>
  </w:num>
  <w:num w:numId="4" w16cid:durableId="77988503">
    <w:abstractNumId w:val="4"/>
  </w:num>
  <w:num w:numId="5" w16cid:durableId="448738642">
    <w:abstractNumId w:val="5"/>
  </w:num>
  <w:num w:numId="6" w16cid:durableId="1328097422">
    <w:abstractNumId w:val="1"/>
  </w:num>
  <w:num w:numId="7" w16cid:durableId="507445686">
    <w:abstractNumId w:val="8"/>
  </w:num>
  <w:num w:numId="8" w16cid:durableId="929659259">
    <w:abstractNumId w:val="3"/>
  </w:num>
  <w:num w:numId="9" w16cid:durableId="1271011398">
    <w:abstractNumId w:val="6"/>
  </w:num>
  <w:num w:numId="10" w16cid:durableId="1554778600">
    <w:abstractNumId w:val="7"/>
  </w:num>
  <w:num w:numId="11" w16cid:durableId="212823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A3"/>
    <w:rsid w:val="001B3655"/>
    <w:rsid w:val="00272111"/>
    <w:rsid w:val="00314409"/>
    <w:rsid w:val="0037144E"/>
    <w:rsid w:val="00494DB7"/>
    <w:rsid w:val="00512264"/>
    <w:rsid w:val="006E2A64"/>
    <w:rsid w:val="00986527"/>
    <w:rsid w:val="009B3CAA"/>
    <w:rsid w:val="00A270A3"/>
    <w:rsid w:val="00B73C68"/>
    <w:rsid w:val="00CC4825"/>
    <w:rsid w:val="00CD1801"/>
    <w:rsid w:val="00DF75EF"/>
    <w:rsid w:val="00FF6E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78F5"/>
  <w15:docId w15:val="{C4C83524-0F12-4AC1-8726-ABF6BF0A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981" w:hanging="1"/>
      <w:outlineLvl w:val="0"/>
    </w:pPr>
    <w:rPr>
      <w:sz w:val="48"/>
      <w:szCs w:val="48"/>
    </w:rPr>
  </w:style>
  <w:style w:type="paragraph" w:styleId="Heading2">
    <w:name w:val="heading 2"/>
    <w:basedOn w:val="Normal"/>
    <w:uiPriority w:val="9"/>
    <w:unhideWhenUsed/>
    <w:qFormat/>
    <w:pPr>
      <w:ind w:left="124"/>
      <w:outlineLvl w:val="1"/>
    </w:pPr>
    <w:rPr>
      <w:b/>
      <w:bCs/>
      <w:sz w:val="21"/>
      <w:szCs w:val="2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1"/>
      <w:ind w:left="48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49D1"/>
    <w:pPr>
      <w:tabs>
        <w:tab w:val="center" w:pos="4513"/>
        <w:tab w:val="right" w:pos="9026"/>
      </w:tabs>
    </w:pPr>
  </w:style>
  <w:style w:type="character" w:customStyle="1" w:styleId="HeaderChar">
    <w:name w:val="Header Char"/>
    <w:basedOn w:val="DefaultParagraphFont"/>
    <w:link w:val="Header"/>
    <w:uiPriority w:val="99"/>
    <w:rsid w:val="00EC49D1"/>
    <w:rPr>
      <w:rFonts w:ascii="Arial" w:eastAsia="Arial" w:hAnsi="Arial" w:cs="Arial"/>
    </w:rPr>
  </w:style>
  <w:style w:type="paragraph" w:styleId="Footer">
    <w:name w:val="footer"/>
    <w:basedOn w:val="Normal"/>
    <w:link w:val="FooterChar"/>
    <w:uiPriority w:val="99"/>
    <w:unhideWhenUsed/>
    <w:rsid w:val="00EC49D1"/>
    <w:pPr>
      <w:tabs>
        <w:tab w:val="center" w:pos="4513"/>
        <w:tab w:val="right" w:pos="9026"/>
      </w:tabs>
    </w:pPr>
  </w:style>
  <w:style w:type="character" w:customStyle="1" w:styleId="FooterChar">
    <w:name w:val="Footer Char"/>
    <w:basedOn w:val="DefaultParagraphFont"/>
    <w:link w:val="Footer"/>
    <w:uiPriority w:val="99"/>
    <w:rsid w:val="00EC49D1"/>
    <w:rPr>
      <w:rFonts w:ascii="Arial" w:eastAsia="Arial" w:hAnsi="Arial" w:cs="Arial"/>
    </w:rPr>
  </w:style>
  <w:style w:type="character" w:styleId="Hyperlink">
    <w:name w:val="Hyperlink"/>
    <w:basedOn w:val="DefaultParagraphFont"/>
    <w:uiPriority w:val="99"/>
    <w:unhideWhenUsed/>
    <w:rsid w:val="00342053"/>
    <w:rPr>
      <w:color w:val="0000FF"/>
      <w:u w:val="single"/>
    </w:rPr>
  </w:style>
  <w:style w:type="paragraph" w:customStyle="1" w:styleId="phone-icon">
    <w:name w:val="phone-icon"/>
    <w:basedOn w:val="Normal"/>
    <w:rsid w:val="00F44399"/>
    <w:pPr>
      <w:widowControl/>
      <w:spacing w:before="100" w:beforeAutospacing="1" w:after="100" w:afterAutospacing="1"/>
    </w:pPr>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D21F98"/>
    <w:pPr>
      <w:widowControl/>
      <w:spacing w:before="100" w:beforeAutospacing="1" w:after="100" w:afterAutospacing="1"/>
    </w:pPr>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C14DEF"/>
    <w:rPr>
      <w:color w:val="605E5C"/>
      <w:shd w:val="clear" w:color="auto" w:fill="E1DFDD"/>
    </w:rPr>
  </w:style>
  <w:style w:type="paragraph" w:styleId="BalloonText">
    <w:name w:val="Balloon Text"/>
    <w:basedOn w:val="Normal"/>
    <w:link w:val="BalloonTextChar"/>
    <w:uiPriority w:val="99"/>
    <w:semiHidden/>
    <w:unhideWhenUsed/>
    <w:rsid w:val="00377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1B"/>
    <w:rPr>
      <w:rFonts w:ascii="Segoe UI" w:eastAsia="Arial"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resilience.inf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ll+Jit55i2UD+pikj4Ra3Bgrqg==">AMUW2mW3uErmV9jx4AWXzfyTsNj5I7fCAZoHJ1kynsGrVeMUyDEo2/yVV+aPMK/6Lfqrtvpv95gO6qrmBsKdq9jXYMMcgu4G17gVF9JsINaljqKHmEGKTm6mjPuqw4gLQuXj5XS4NgtG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lawrence</dc:creator>
  <cp:lastModifiedBy>JS Consult</cp:lastModifiedBy>
  <cp:revision>11</cp:revision>
  <dcterms:created xsi:type="dcterms:W3CDTF">2022-01-25T09:54:00Z</dcterms:created>
  <dcterms:modified xsi:type="dcterms:W3CDTF">2026-02-16T13:59:00Z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bc1cce85-f0c6-4bb0-afbd-3f63e7ecb228</vt:lpwstr>
  </property>
</Properties>
</file>